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jc w:val="center"/>
        <w:tblLayout w:type="fixed"/>
        <w:tblLook w:val="04A0" w:firstRow="1" w:lastRow="0" w:firstColumn="1" w:lastColumn="0" w:noHBand="0" w:noVBand="1"/>
      </w:tblPr>
      <w:tblGrid>
        <w:gridCol w:w="4450"/>
        <w:gridCol w:w="5345"/>
      </w:tblGrid>
      <w:tr w:rsidR="0052664C" w:rsidRPr="0052664C" w14:paraId="71C92B29" w14:textId="77777777" w:rsidTr="006C1CF2">
        <w:trPr>
          <w:trHeight w:val="1418"/>
          <w:jc w:val="center"/>
        </w:trPr>
        <w:tc>
          <w:tcPr>
            <w:tcW w:w="4450" w:type="dxa"/>
          </w:tcPr>
          <w:p w14:paraId="02128E5F" w14:textId="77777777" w:rsidR="00A2026B" w:rsidRPr="0052664C" w:rsidRDefault="00A2026B" w:rsidP="00A2026B">
            <w:pPr>
              <w:keepNext/>
              <w:jc w:val="center"/>
              <w:rPr>
                <w:sz w:val="24"/>
                <w:lang w:eastAsia="en-GB"/>
              </w:rPr>
            </w:pPr>
            <w:r w:rsidRPr="0052664C">
              <w:rPr>
                <w:sz w:val="24"/>
                <w:lang w:eastAsia="en-GB"/>
              </w:rPr>
              <w:t>QUỐC HỘI KHÓA XV</w:t>
            </w:r>
          </w:p>
          <w:p w14:paraId="1CEC907B" w14:textId="77777777" w:rsidR="00A2026B" w:rsidRPr="0052664C" w:rsidRDefault="00A2026B" w:rsidP="00A2026B">
            <w:pPr>
              <w:jc w:val="center"/>
              <w:rPr>
                <w:b/>
                <w:sz w:val="24"/>
                <w:lang w:eastAsia="en-GB"/>
              </w:rPr>
            </w:pPr>
            <w:r w:rsidRPr="0052664C">
              <w:rPr>
                <w:b/>
                <w:sz w:val="24"/>
                <w:lang w:eastAsia="en-GB"/>
              </w:rPr>
              <w:t>ỦY BAN KHOA HỌC, CÔNG NGHỆ</w:t>
            </w:r>
          </w:p>
          <w:p w14:paraId="3A6F7A7B" w14:textId="77777777" w:rsidR="00A2026B" w:rsidRPr="0052664C" w:rsidRDefault="00A2026B" w:rsidP="00A2026B">
            <w:pPr>
              <w:jc w:val="center"/>
              <w:rPr>
                <w:b/>
                <w:sz w:val="26"/>
                <w:szCs w:val="26"/>
                <w:lang w:eastAsia="en-GB"/>
              </w:rPr>
            </w:pPr>
            <w:r w:rsidRPr="0052664C">
              <w:rPr>
                <w:b/>
                <w:sz w:val="24"/>
                <w:lang w:eastAsia="en-GB"/>
              </w:rPr>
              <w:t>VÀ MÔI TRƯỜNG</w:t>
            </w:r>
          </w:p>
          <w:p w14:paraId="61BA8936" w14:textId="77777777" w:rsidR="00A2026B" w:rsidRPr="0052664C" w:rsidRDefault="00A2026B" w:rsidP="00A2026B">
            <w:pPr>
              <w:jc w:val="center"/>
              <w:rPr>
                <w:sz w:val="26"/>
                <w:szCs w:val="26"/>
                <w:lang w:eastAsia="en-GB"/>
              </w:rPr>
            </w:pPr>
            <w:r w:rsidRPr="0052664C">
              <w:rPr>
                <w:rFonts w:ascii="Calibri" w:eastAsia="Calibri" w:hAnsi="Calibri" w:cs="Calibri"/>
                <w:noProof/>
                <w:sz w:val="26"/>
                <w:szCs w:val="26"/>
              </w:rPr>
              <mc:AlternateContent>
                <mc:Choice Requires="wps">
                  <w:drawing>
                    <wp:anchor distT="4294967295" distB="4294967295" distL="114300" distR="114300" simplePos="0" relativeHeight="251663360" behindDoc="0" locked="0" layoutInCell="1" allowOverlap="1" wp14:anchorId="58B13FC8" wp14:editId="22E8C2FC">
                      <wp:simplePos x="0" y="0"/>
                      <wp:positionH relativeFrom="column">
                        <wp:posOffset>932180</wp:posOffset>
                      </wp:positionH>
                      <wp:positionV relativeFrom="paragraph">
                        <wp:posOffset>58420</wp:posOffset>
                      </wp:positionV>
                      <wp:extent cx="825500" cy="0"/>
                      <wp:effectExtent l="0" t="0" r="317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9CBEEF"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4.6pt" to="138.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"/>
                  </w:pict>
                </mc:Fallback>
              </mc:AlternateContent>
            </w:r>
          </w:p>
          <w:p w14:paraId="4C2ED63A" w14:textId="77777777" w:rsidR="00A2026B" w:rsidRPr="0052664C" w:rsidRDefault="00A2026B" w:rsidP="00A2026B">
            <w:pPr>
              <w:jc w:val="center"/>
              <w:rPr>
                <w:i/>
                <w:iCs/>
                <w:sz w:val="26"/>
                <w:szCs w:val="26"/>
                <w:lang w:eastAsia="en-GB"/>
              </w:rPr>
            </w:pPr>
          </w:p>
          <w:p w14:paraId="3BDD4158" w14:textId="77777777" w:rsidR="00A2026B" w:rsidRPr="0052664C" w:rsidRDefault="00A2026B" w:rsidP="00A2026B">
            <w:pPr>
              <w:rPr>
                <w:sz w:val="14"/>
                <w:szCs w:val="14"/>
                <w:lang w:eastAsia="en-GB"/>
              </w:rPr>
            </w:pPr>
          </w:p>
        </w:tc>
        <w:tc>
          <w:tcPr>
            <w:tcW w:w="5345" w:type="dxa"/>
          </w:tcPr>
          <w:p w14:paraId="32209161" w14:textId="77777777" w:rsidR="00A2026B" w:rsidRPr="0052664C" w:rsidRDefault="00A2026B" w:rsidP="00A2026B">
            <w:pPr>
              <w:keepNext/>
              <w:rPr>
                <w:b/>
                <w:sz w:val="22"/>
                <w:szCs w:val="22"/>
                <w:lang w:eastAsia="en-GB"/>
              </w:rPr>
            </w:pPr>
            <w:r w:rsidRPr="0052664C">
              <w:rPr>
                <w:b/>
                <w:sz w:val="24"/>
                <w:lang w:eastAsia="en-GB"/>
              </w:rPr>
              <w:t>CỘNG HÒA XÃ HỘI CHỦ NGHĨA VIỆT NAM</w:t>
            </w:r>
          </w:p>
          <w:p w14:paraId="267609DC" w14:textId="77777777" w:rsidR="00A2026B" w:rsidRPr="0052664C" w:rsidRDefault="00A2026B" w:rsidP="00A2026B">
            <w:pPr>
              <w:jc w:val="center"/>
              <w:rPr>
                <w:b/>
                <w:sz w:val="26"/>
                <w:szCs w:val="26"/>
                <w:lang w:eastAsia="en-GB"/>
              </w:rPr>
            </w:pPr>
            <w:r w:rsidRPr="0052664C">
              <w:rPr>
                <w:b/>
                <w:lang w:eastAsia="en-GB"/>
              </w:rPr>
              <w:t xml:space="preserve"> </w:t>
            </w:r>
            <w:r w:rsidRPr="0052664C">
              <w:rPr>
                <w:b/>
                <w:sz w:val="26"/>
                <w:szCs w:val="26"/>
                <w:lang w:eastAsia="en-GB"/>
              </w:rPr>
              <w:t>Độc lập - Tự do - Hạnh phúc</w:t>
            </w:r>
          </w:p>
          <w:p w14:paraId="19650BAD" w14:textId="77777777" w:rsidR="00A2026B" w:rsidRPr="0052664C" w:rsidRDefault="00A2026B" w:rsidP="00A2026B">
            <w:pPr>
              <w:jc w:val="center"/>
              <w:rPr>
                <w:b/>
                <w:sz w:val="24"/>
                <w:lang w:eastAsia="en-GB"/>
              </w:rPr>
            </w:pPr>
            <w:r w:rsidRPr="0052664C">
              <w:rPr>
                <w:rFonts w:ascii="Calibri" w:eastAsia="Calibri" w:hAnsi="Calibri" w:cs="Calibri"/>
                <w:noProof/>
                <w:sz w:val="22"/>
                <w:szCs w:val="22"/>
              </w:rPr>
              <mc:AlternateContent>
                <mc:Choice Requires="wps">
                  <w:drawing>
                    <wp:anchor distT="4294967295" distB="4294967295" distL="114300" distR="114300" simplePos="0" relativeHeight="251664384" behindDoc="0" locked="0" layoutInCell="1" allowOverlap="1" wp14:anchorId="568D0387" wp14:editId="7ACD44E8">
                      <wp:simplePos x="0" y="0"/>
                      <wp:positionH relativeFrom="column">
                        <wp:posOffset>658495</wp:posOffset>
                      </wp:positionH>
                      <wp:positionV relativeFrom="paragraph">
                        <wp:posOffset>27305</wp:posOffset>
                      </wp:positionV>
                      <wp:extent cx="19800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2A901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15pt" to="20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"/>
                  </w:pict>
                </mc:Fallback>
              </mc:AlternateContent>
            </w:r>
          </w:p>
          <w:p w14:paraId="547D9BA7" w14:textId="7308422D" w:rsidR="00A2026B" w:rsidRPr="0052664C" w:rsidRDefault="00A2026B">
            <w:pPr>
              <w:jc w:val="center"/>
              <w:rPr>
                <w:i/>
                <w:lang w:eastAsia="en-GB"/>
              </w:rPr>
            </w:pPr>
            <w:r w:rsidRPr="0052664C">
              <w:rPr>
                <w:i/>
                <w:lang w:eastAsia="en-GB"/>
              </w:rPr>
              <w:t xml:space="preserve">Hà Nội, ngày </w:t>
            </w:r>
            <w:r w:rsidR="00A07A64" w:rsidRPr="0052664C">
              <w:rPr>
                <w:i/>
                <w:lang w:eastAsia="en-GB"/>
              </w:rPr>
              <w:t>12</w:t>
            </w:r>
            <w:r w:rsidRPr="0052664C">
              <w:rPr>
                <w:i/>
                <w:lang w:eastAsia="en-GB"/>
              </w:rPr>
              <w:t xml:space="preserve"> </w:t>
            </w:r>
            <w:r w:rsidRPr="0052664C">
              <w:rPr>
                <w:i/>
                <w:lang w:val="vi-VN" w:eastAsia="en-GB"/>
              </w:rPr>
              <w:t>tháng 4</w:t>
            </w:r>
            <w:r w:rsidRPr="0052664C">
              <w:rPr>
                <w:i/>
                <w:lang w:eastAsia="en-GB"/>
              </w:rPr>
              <w:t xml:space="preserve"> năm 2025</w:t>
            </w:r>
          </w:p>
        </w:tc>
      </w:tr>
    </w:tbl>
    <w:p w14:paraId="55F0FDB0" w14:textId="2D058EA8" w:rsidR="009A54A5" w:rsidRPr="0052664C" w:rsidRDefault="009A54A5" w:rsidP="002E5069">
      <w:pPr>
        <w:ind w:right="-140"/>
        <w:jc w:val="center"/>
        <w:rPr>
          <w:b/>
          <w:lang w:val="vi-VN" w:eastAsia="en-GB"/>
        </w:rPr>
      </w:pPr>
      <w:r w:rsidRPr="0052664C">
        <w:rPr>
          <w:b/>
          <w:lang w:eastAsia="en-GB"/>
        </w:rPr>
        <w:t xml:space="preserve">BÁO CÁO </w:t>
      </w:r>
      <w:r w:rsidR="00A2026B" w:rsidRPr="0052664C">
        <w:rPr>
          <w:b/>
          <w:lang w:val="vi-VN" w:eastAsia="en-GB"/>
        </w:rPr>
        <w:t>TÓM TẮT</w:t>
      </w:r>
    </w:p>
    <w:p w14:paraId="1941242A" w14:textId="1D1B92E9" w:rsidR="009A54A5" w:rsidRPr="0052664C" w:rsidRDefault="00291F9F" w:rsidP="002E5069">
      <w:pPr>
        <w:widowControl w:val="0"/>
        <w:jc w:val="center"/>
        <w:rPr>
          <w:rFonts w:ascii="Times New Roman Bold" w:eastAsia="Calibri" w:hAnsi="Times New Roman Bold" w:cs="Calibri"/>
          <w:b/>
          <w:lang w:val="nl-NL" w:eastAsia="en-GB"/>
        </w:rPr>
      </w:pPr>
      <w:r w:rsidRPr="0052664C">
        <w:rPr>
          <w:b/>
        </w:rPr>
        <w:t>T</w:t>
      </w:r>
      <w:r w:rsidR="009A54A5" w:rsidRPr="0052664C">
        <w:rPr>
          <w:b/>
        </w:rPr>
        <w:t>hẩm tra sơ bộ dự án Luật Năng lượng nguyên tử (sửa đổi)</w:t>
      </w:r>
      <w:r w:rsidR="009A54A5" w:rsidRPr="0052664C">
        <w:rPr>
          <w:b/>
          <w:lang w:val="nl-NL"/>
        </w:rPr>
        <w:t xml:space="preserve"> </w:t>
      </w:r>
    </w:p>
    <w:p w14:paraId="73152B88" w14:textId="77777777" w:rsidR="009A54A5" w:rsidRPr="0052664C" w:rsidRDefault="009A54A5" w:rsidP="00F17F73">
      <w:pPr>
        <w:widowControl w:val="0"/>
        <w:spacing w:before="240" w:after="240"/>
        <w:jc w:val="center"/>
      </w:pPr>
      <w:r w:rsidRPr="0052664C">
        <w:rPr>
          <w:rFonts w:ascii="Times New Roman Bold" w:eastAsia="Calibri" w:hAnsi="Times New Roman Bold" w:cs="Calibri"/>
          <w:b/>
          <w:noProof/>
        </w:rPr>
        <mc:AlternateContent>
          <mc:Choice Requires="wps">
            <w:drawing>
              <wp:anchor distT="0" distB="0" distL="114300" distR="114300" simplePos="0" relativeHeight="251661312" behindDoc="0" locked="0" layoutInCell="1" allowOverlap="1" wp14:anchorId="43063BC0" wp14:editId="612F0FB6">
                <wp:simplePos x="0" y="0"/>
                <wp:positionH relativeFrom="column">
                  <wp:posOffset>2281555</wp:posOffset>
                </wp:positionH>
                <wp:positionV relativeFrom="paragraph">
                  <wp:posOffset>76835</wp:posOffset>
                </wp:positionV>
                <wp:extent cx="1133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E80EC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65pt,6.05pt" to="26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" strokecolor="black [3200]" strokeweight=".5pt">
                <v:stroke joinstyle="miter"/>
              </v:line>
            </w:pict>
          </mc:Fallback>
        </mc:AlternateContent>
      </w:r>
      <w:r w:rsidRPr="0052664C">
        <w:t>Kính gửi: Ủy ban Thường vụ Quốc hội</w:t>
      </w:r>
    </w:p>
    <w:p w14:paraId="40F3C690" w14:textId="765B0000" w:rsidR="00001DD4" w:rsidRPr="0052664C" w:rsidRDefault="00001DD4" w:rsidP="00001DD4">
      <w:pPr>
        <w:widowControl w:val="0"/>
        <w:spacing w:before="120" w:after="120"/>
        <w:ind w:firstLine="720"/>
        <w:jc w:val="both"/>
        <w:rPr>
          <w:szCs w:val="28"/>
        </w:rPr>
      </w:pPr>
      <w:r w:rsidRPr="0052664C">
        <w:rPr>
          <w:szCs w:val="28"/>
        </w:rPr>
        <w:t xml:space="preserve">Thực hiện phân công của Ủy ban Thường vụ Quốc hội, Thường trực Ủy ban KH,CN&amp;MT đã có Báo cáo số </w:t>
      </w:r>
      <w:r w:rsidR="00EE18B8" w:rsidRPr="0052664C">
        <w:rPr>
          <w:szCs w:val="28"/>
          <w:lang w:val="vi-VN"/>
        </w:rPr>
        <w:t>3533/</w:t>
      </w:r>
      <w:r w:rsidR="0030609B" w:rsidRPr="0052664C">
        <w:rPr>
          <w:szCs w:val="28"/>
          <w:lang w:val="vi-VN"/>
        </w:rPr>
        <w:t>BC-</w:t>
      </w:r>
      <w:r w:rsidR="00EE18B8" w:rsidRPr="0052664C">
        <w:rPr>
          <w:szCs w:val="28"/>
          <w:lang w:val="vi-VN"/>
        </w:rPr>
        <w:t>UBKHCNMT15</w:t>
      </w:r>
      <w:r w:rsidRPr="0052664C">
        <w:rPr>
          <w:szCs w:val="28"/>
        </w:rPr>
        <w:t xml:space="preserve"> ngày 12/4/2025 thẩm tra sơ bộ dự án Luật Năng lượng nguyên tử (sửa đổi) và xin báo cáo tóm tắt một số vấn đề lớn như sau:</w:t>
      </w:r>
    </w:p>
    <w:p w14:paraId="6F7731AC" w14:textId="27A572D1" w:rsidR="00CA69BA" w:rsidRPr="0052664C" w:rsidRDefault="00B06FD5" w:rsidP="00951954">
      <w:pPr>
        <w:spacing w:before="120" w:after="120"/>
        <w:ind w:firstLine="720"/>
        <w:jc w:val="both"/>
        <w:rPr>
          <w:rFonts w:eastAsia="Arial"/>
          <w:b/>
          <w:bCs/>
          <w:kern w:val="28"/>
          <w:szCs w:val="28"/>
          <w:lang w:val="pt-BR"/>
        </w:rPr>
      </w:pPr>
      <w:r w:rsidRPr="0052664C">
        <w:rPr>
          <w:rFonts w:eastAsia="Arial"/>
          <w:b/>
          <w:bCs/>
          <w:kern w:val="28"/>
          <w:szCs w:val="28"/>
          <w:lang w:val="pt-BR"/>
        </w:rPr>
        <w:t>1</w:t>
      </w:r>
      <w:r w:rsidR="00CA69BA" w:rsidRPr="0052664C">
        <w:rPr>
          <w:rFonts w:eastAsia="Arial"/>
          <w:b/>
          <w:bCs/>
          <w:kern w:val="28"/>
          <w:szCs w:val="28"/>
          <w:lang w:val="pt-BR"/>
        </w:rPr>
        <w:t xml:space="preserve">. </w:t>
      </w:r>
      <w:r w:rsidR="00636DBA" w:rsidRPr="0052664C">
        <w:rPr>
          <w:rFonts w:eastAsia="Arial"/>
          <w:b/>
          <w:bCs/>
          <w:kern w:val="28"/>
          <w:szCs w:val="28"/>
          <w:lang w:val="pt-BR"/>
        </w:rPr>
        <w:t>Những v</w:t>
      </w:r>
      <w:r w:rsidR="00CA69BA" w:rsidRPr="0052664C">
        <w:rPr>
          <w:rFonts w:eastAsia="Arial"/>
          <w:b/>
          <w:bCs/>
          <w:kern w:val="28"/>
          <w:szCs w:val="28"/>
          <w:lang w:val="pt-BR"/>
        </w:rPr>
        <w:t>ấn đề chung</w:t>
      </w:r>
    </w:p>
    <w:p w14:paraId="6A8DD7B1" w14:textId="7CE144CC" w:rsidR="00876FBC" w:rsidRPr="0052664C" w:rsidRDefault="00B06FD5" w:rsidP="00CA69BA">
      <w:pPr>
        <w:spacing w:before="120" w:after="120"/>
        <w:ind w:firstLine="720"/>
        <w:jc w:val="both"/>
        <w:rPr>
          <w:rFonts w:eastAsia="Arial"/>
          <w:bCs/>
          <w:kern w:val="28"/>
          <w:szCs w:val="28"/>
        </w:rPr>
      </w:pPr>
      <w:r w:rsidRPr="0052664C">
        <w:rPr>
          <w:rFonts w:eastAsia="Arial"/>
          <w:bCs/>
          <w:i/>
          <w:kern w:val="28"/>
          <w:szCs w:val="28"/>
          <w:lang w:val="pt-BR"/>
        </w:rPr>
        <w:t xml:space="preserve">- </w:t>
      </w:r>
      <w:r w:rsidR="009A54A5" w:rsidRPr="0052664C">
        <w:rPr>
          <w:rFonts w:eastAsia="Arial"/>
          <w:bCs/>
          <w:i/>
          <w:kern w:val="28"/>
          <w:szCs w:val="28"/>
          <w:lang w:val="pt-BR"/>
        </w:rPr>
        <w:t>Về sự cần thiết xây dựng dự án Luật</w:t>
      </w:r>
      <w:r w:rsidR="00CA69BA" w:rsidRPr="0052664C">
        <w:rPr>
          <w:rFonts w:eastAsia="Arial"/>
          <w:bCs/>
          <w:i/>
          <w:kern w:val="28"/>
          <w:szCs w:val="28"/>
          <w:lang w:val="pt-BR"/>
        </w:rPr>
        <w:t xml:space="preserve">. </w:t>
      </w:r>
      <w:r w:rsidR="009A54A5" w:rsidRPr="0052664C">
        <w:rPr>
          <w:rFonts w:eastAsia="Arial"/>
          <w:bCs/>
          <w:kern w:val="28"/>
          <w:szCs w:val="28"/>
          <w:lang w:val="nl-NL"/>
        </w:rPr>
        <w:t xml:space="preserve">Thường trực </w:t>
      </w:r>
      <w:r w:rsidR="009A54A5" w:rsidRPr="0052664C">
        <w:rPr>
          <w:rFonts w:eastAsia="Arial"/>
          <w:bCs/>
          <w:kern w:val="28"/>
          <w:szCs w:val="28"/>
          <w:lang w:val="pt-BR"/>
        </w:rPr>
        <w:t>Ủy ban KH,CN&amp;MT</w:t>
      </w:r>
      <w:r w:rsidR="009A54A5" w:rsidRPr="0052664C">
        <w:rPr>
          <w:rFonts w:eastAsia="Arial"/>
          <w:bCs/>
          <w:kern w:val="28"/>
          <w:szCs w:val="28"/>
          <w:lang w:val="nl-NL"/>
        </w:rPr>
        <w:t xml:space="preserve"> </w:t>
      </w:r>
      <w:r w:rsidR="009A54A5" w:rsidRPr="0052664C">
        <w:rPr>
          <w:rFonts w:eastAsia="Arial"/>
          <w:bCs/>
          <w:i/>
          <w:kern w:val="28"/>
          <w:szCs w:val="28"/>
          <w:lang w:val="nl-NL"/>
        </w:rPr>
        <w:t xml:space="preserve">cơ bản nhất trí </w:t>
      </w:r>
      <w:r w:rsidR="009A54A5" w:rsidRPr="0052664C">
        <w:rPr>
          <w:rFonts w:eastAsia="Arial"/>
          <w:bCs/>
          <w:i/>
          <w:kern w:val="28"/>
          <w:szCs w:val="28"/>
          <w:lang w:val="pt-BR"/>
        </w:rPr>
        <w:t>với sự cần thiết</w:t>
      </w:r>
      <w:r w:rsidR="009A54A5" w:rsidRPr="0052664C">
        <w:rPr>
          <w:rFonts w:eastAsia="Arial"/>
          <w:b/>
          <w:bCs/>
          <w:i/>
          <w:kern w:val="28"/>
          <w:szCs w:val="28"/>
          <w:lang w:val="vi-VN"/>
        </w:rPr>
        <w:t xml:space="preserve"> </w:t>
      </w:r>
      <w:r w:rsidR="009A54A5" w:rsidRPr="0052664C">
        <w:rPr>
          <w:rFonts w:eastAsia="Arial"/>
          <w:bCs/>
          <w:kern w:val="28"/>
          <w:szCs w:val="28"/>
          <w:lang w:val="vi-VN"/>
        </w:rPr>
        <w:t xml:space="preserve">ban hành Luật </w:t>
      </w:r>
      <w:r w:rsidR="00ED750D" w:rsidRPr="0052664C">
        <w:rPr>
          <w:rFonts w:eastAsia="Arial"/>
          <w:bCs/>
          <w:kern w:val="28"/>
          <w:szCs w:val="28"/>
        </w:rPr>
        <w:t>Năng lượng nguyên tử</w:t>
      </w:r>
      <w:r w:rsidR="009A54A5" w:rsidRPr="0052664C">
        <w:rPr>
          <w:rFonts w:eastAsia="Arial"/>
          <w:bCs/>
          <w:kern w:val="28"/>
          <w:szCs w:val="28"/>
          <w:lang w:val="vi-VN"/>
        </w:rPr>
        <w:t xml:space="preserve"> (sửa đổi) như đề xuất của Chính phủ tại Tờ trình số </w:t>
      </w:r>
      <w:r w:rsidR="00ED750D" w:rsidRPr="0052664C">
        <w:rPr>
          <w:rFonts w:eastAsia="Arial"/>
          <w:bCs/>
          <w:kern w:val="28"/>
          <w:szCs w:val="28"/>
        </w:rPr>
        <w:t>164</w:t>
      </w:r>
      <w:r w:rsidR="009A54A5" w:rsidRPr="0052664C">
        <w:rPr>
          <w:rFonts w:eastAsia="Arial"/>
          <w:bCs/>
          <w:kern w:val="28"/>
          <w:szCs w:val="28"/>
          <w:lang w:val="vi-VN"/>
        </w:rPr>
        <w:t>/TTr-CP</w:t>
      </w:r>
      <w:r w:rsidR="00ED750D" w:rsidRPr="0052664C">
        <w:rPr>
          <w:rFonts w:eastAsia="Arial"/>
          <w:bCs/>
          <w:kern w:val="28"/>
          <w:szCs w:val="28"/>
        </w:rPr>
        <w:t xml:space="preserve"> ngày 01/4/2025</w:t>
      </w:r>
      <w:r w:rsidR="00FB524B" w:rsidRPr="0052664C">
        <w:rPr>
          <w:rFonts w:eastAsia="Arial"/>
          <w:bCs/>
          <w:kern w:val="28"/>
          <w:szCs w:val="28"/>
        </w:rPr>
        <w:t xml:space="preserve"> và </w:t>
      </w:r>
      <w:r w:rsidR="009A54A5" w:rsidRPr="0052664C">
        <w:rPr>
          <w:rFonts w:eastAsia="Arial"/>
          <w:bCs/>
          <w:kern w:val="28"/>
          <w:szCs w:val="28"/>
          <w:lang w:val="vi-VN"/>
        </w:rPr>
        <w:t>nhấn mạnh thêm các</w:t>
      </w:r>
      <w:r w:rsidR="00F6583C" w:rsidRPr="0052664C">
        <w:rPr>
          <w:rFonts w:eastAsia="Arial"/>
          <w:bCs/>
          <w:kern w:val="28"/>
          <w:szCs w:val="28"/>
        </w:rPr>
        <w:t xml:space="preserve"> </w:t>
      </w:r>
      <w:r w:rsidR="00F6583C" w:rsidRPr="0052664C">
        <w:rPr>
          <w:rFonts w:eastAsia="Arial"/>
          <w:bCs/>
          <w:i/>
          <w:kern w:val="28"/>
          <w:szCs w:val="28"/>
        </w:rPr>
        <w:t xml:space="preserve">quan điểm và </w:t>
      </w:r>
      <w:r w:rsidR="009A54A5" w:rsidRPr="0052664C">
        <w:rPr>
          <w:rFonts w:eastAsia="Arial"/>
          <w:bCs/>
          <w:i/>
          <w:kern w:val="28"/>
          <w:szCs w:val="28"/>
          <w:lang w:val="vi-VN"/>
        </w:rPr>
        <w:t>yêu cầu</w:t>
      </w:r>
      <w:r w:rsidR="009A54A5" w:rsidRPr="0052664C">
        <w:rPr>
          <w:rFonts w:eastAsia="Arial"/>
          <w:bCs/>
          <w:kern w:val="28"/>
          <w:szCs w:val="28"/>
          <w:lang w:val="vi-VN"/>
        </w:rPr>
        <w:t xml:space="preserve"> khi sửa đổi Luật</w:t>
      </w:r>
      <w:r w:rsidR="00FB524B" w:rsidRPr="0052664C">
        <w:rPr>
          <w:rFonts w:eastAsia="Arial"/>
          <w:bCs/>
          <w:kern w:val="28"/>
          <w:szCs w:val="28"/>
        </w:rPr>
        <w:t>:</w:t>
      </w:r>
      <w:r w:rsidR="00442AA3" w:rsidRPr="0052664C">
        <w:rPr>
          <w:rFonts w:eastAsia="Arial"/>
          <w:bCs/>
          <w:kern w:val="28"/>
          <w:szCs w:val="28"/>
        </w:rPr>
        <w:t xml:space="preserve"> </w:t>
      </w:r>
      <w:r w:rsidR="00FB524B" w:rsidRPr="0052664C">
        <w:rPr>
          <w:rFonts w:eastAsia="Arial"/>
          <w:bCs/>
          <w:i/>
          <w:kern w:val="28"/>
          <w:szCs w:val="28"/>
          <w:lang w:val="vi-VN"/>
        </w:rPr>
        <w:t>(</w:t>
      </w:r>
      <w:r w:rsidR="00FB524B" w:rsidRPr="0052664C">
        <w:rPr>
          <w:rFonts w:eastAsia="Arial"/>
          <w:bCs/>
          <w:i/>
          <w:kern w:val="28"/>
          <w:szCs w:val="28"/>
        </w:rPr>
        <w:t>i</w:t>
      </w:r>
      <w:r w:rsidR="00FB524B" w:rsidRPr="0052664C">
        <w:rPr>
          <w:rFonts w:eastAsia="Arial"/>
          <w:bCs/>
          <w:i/>
          <w:kern w:val="28"/>
          <w:szCs w:val="28"/>
          <w:lang w:val="vi-VN"/>
        </w:rPr>
        <w:t>)</w:t>
      </w:r>
      <w:r w:rsidR="00FB524B" w:rsidRPr="0052664C">
        <w:rPr>
          <w:rFonts w:eastAsia="Arial"/>
          <w:bCs/>
          <w:kern w:val="28"/>
          <w:szCs w:val="28"/>
          <w:lang w:val="vi-VN"/>
        </w:rPr>
        <w:t xml:space="preserve"> </w:t>
      </w:r>
      <w:r w:rsidR="00FB524B" w:rsidRPr="0052664C">
        <w:rPr>
          <w:rFonts w:eastAsia="Arial"/>
          <w:bCs/>
          <w:kern w:val="28"/>
          <w:szCs w:val="28"/>
          <w:lang w:val="pt-BR"/>
        </w:rPr>
        <w:t xml:space="preserve">Thể chế hóa </w:t>
      </w:r>
      <w:r w:rsidR="00FB524B" w:rsidRPr="0052664C">
        <w:rPr>
          <w:rFonts w:eastAsia="Arial"/>
          <w:bCs/>
          <w:kern w:val="28"/>
          <w:szCs w:val="28"/>
          <w:lang w:val="nl-NL"/>
        </w:rPr>
        <w:t>chủ trương</w:t>
      </w:r>
      <w:r w:rsidR="00541BD4" w:rsidRPr="0052664C">
        <w:rPr>
          <w:rFonts w:eastAsia="Arial"/>
          <w:bCs/>
          <w:kern w:val="28"/>
          <w:szCs w:val="28"/>
          <w:lang w:val="nl-NL"/>
        </w:rPr>
        <w:t xml:space="preserve"> </w:t>
      </w:r>
      <w:r w:rsidR="00FB524B" w:rsidRPr="0052664C">
        <w:rPr>
          <w:rFonts w:eastAsia="Arial"/>
          <w:bCs/>
          <w:kern w:val="28"/>
          <w:szCs w:val="28"/>
          <w:lang w:val="nl-NL"/>
        </w:rPr>
        <w:t>của Đảng</w:t>
      </w:r>
      <w:r w:rsidR="00541BD4" w:rsidRPr="0052664C">
        <w:rPr>
          <w:rFonts w:eastAsia="Arial"/>
          <w:bCs/>
          <w:kern w:val="28"/>
          <w:szCs w:val="28"/>
          <w:lang w:val="nl-NL"/>
        </w:rPr>
        <w:t>, nhất</w:t>
      </w:r>
      <w:r w:rsidR="00FB524B" w:rsidRPr="0052664C">
        <w:rPr>
          <w:rFonts w:eastAsia="Arial"/>
          <w:bCs/>
          <w:kern w:val="28"/>
          <w:szCs w:val="28"/>
          <w:lang w:val="nl-NL"/>
        </w:rPr>
        <w:t xml:space="preserve"> là nội dung về </w:t>
      </w:r>
      <w:r w:rsidR="00FB524B" w:rsidRPr="0052664C">
        <w:rPr>
          <w:szCs w:val="28"/>
        </w:rPr>
        <w:t>tăng cường tiềm lực khoa học, công nghệ của đất nước, từng bước làm chủ công nghệ điện hạt nhân; đào tạo nguồn nhân lực</w:t>
      </w:r>
      <w:r w:rsidR="00541BD4" w:rsidRPr="0052664C">
        <w:rPr>
          <w:szCs w:val="28"/>
        </w:rPr>
        <w:t>;</w:t>
      </w:r>
      <w:r w:rsidR="00FB524B" w:rsidRPr="0052664C">
        <w:rPr>
          <w:szCs w:val="28"/>
        </w:rPr>
        <w:t xml:space="preserve"> nâng cao năng lực trong nước nội địa hoá thiết bị điện hạt nhân</w:t>
      </w:r>
      <w:r w:rsidR="00FB524B" w:rsidRPr="0052664C">
        <w:rPr>
          <w:rFonts w:eastAsia="Arial"/>
          <w:bCs/>
          <w:kern w:val="28"/>
          <w:szCs w:val="28"/>
          <w:lang w:val="nl-NL"/>
        </w:rPr>
        <w:t xml:space="preserve">; </w:t>
      </w:r>
      <w:r w:rsidR="00794516" w:rsidRPr="0052664C">
        <w:rPr>
          <w:rFonts w:eastAsia="Arial"/>
          <w:bCs/>
          <w:i/>
          <w:kern w:val="28"/>
          <w:szCs w:val="28"/>
          <w:lang w:val="vi-VN"/>
        </w:rPr>
        <w:t>(</w:t>
      </w:r>
      <w:r w:rsidR="00794516" w:rsidRPr="0052664C">
        <w:rPr>
          <w:rFonts w:eastAsia="Arial"/>
          <w:bCs/>
          <w:i/>
          <w:kern w:val="28"/>
          <w:szCs w:val="28"/>
        </w:rPr>
        <w:t>ii</w:t>
      </w:r>
      <w:r w:rsidR="00794516" w:rsidRPr="0052664C">
        <w:rPr>
          <w:rFonts w:eastAsia="Arial"/>
          <w:bCs/>
          <w:i/>
          <w:kern w:val="28"/>
          <w:szCs w:val="28"/>
          <w:lang w:val="vi-VN"/>
        </w:rPr>
        <w:t>)</w:t>
      </w:r>
      <w:r w:rsidR="00BD6F3E" w:rsidRPr="0052664C">
        <w:rPr>
          <w:rFonts w:eastAsia="Arial"/>
          <w:bCs/>
          <w:kern w:val="28"/>
          <w:szCs w:val="28"/>
        </w:rPr>
        <w:t xml:space="preserve"> </w:t>
      </w:r>
      <w:r w:rsidR="009E33FB" w:rsidRPr="0052664C">
        <w:rPr>
          <w:rFonts w:eastAsia="Arial"/>
          <w:bCs/>
          <w:kern w:val="28"/>
          <w:szCs w:val="28"/>
        </w:rPr>
        <w:t>K</w:t>
      </w:r>
      <w:r w:rsidR="00840ACE" w:rsidRPr="0052664C">
        <w:rPr>
          <w:rFonts w:eastAsia="Arial"/>
          <w:bCs/>
          <w:kern w:val="28"/>
          <w:szCs w:val="28"/>
          <w:lang w:val="vi-VN"/>
        </w:rPr>
        <w:t xml:space="preserve">ế thừa </w:t>
      </w:r>
      <w:r w:rsidR="009E33FB" w:rsidRPr="0052664C">
        <w:rPr>
          <w:rFonts w:eastAsia="Arial"/>
          <w:bCs/>
          <w:kern w:val="28"/>
          <w:szCs w:val="28"/>
        </w:rPr>
        <w:t>pháp luật về</w:t>
      </w:r>
      <w:r w:rsidR="00840ACE" w:rsidRPr="0052664C">
        <w:rPr>
          <w:rFonts w:eastAsia="Arial"/>
          <w:bCs/>
          <w:kern w:val="28"/>
          <w:szCs w:val="28"/>
          <w:lang w:val="vi-VN"/>
        </w:rPr>
        <w:t xml:space="preserve"> </w:t>
      </w:r>
      <w:r w:rsidR="009E33FB" w:rsidRPr="0052664C">
        <w:rPr>
          <w:rFonts w:eastAsia="Arial"/>
          <w:bCs/>
          <w:kern w:val="28"/>
          <w:szCs w:val="28"/>
        </w:rPr>
        <w:t>n</w:t>
      </w:r>
      <w:r w:rsidR="00840ACE" w:rsidRPr="0052664C">
        <w:rPr>
          <w:rFonts w:eastAsia="Arial"/>
          <w:bCs/>
          <w:kern w:val="28"/>
          <w:szCs w:val="28"/>
        </w:rPr>
        <w:t>ăng lượng nguyên tử</w:t>
      </w:r>
      <w:r w:rsidR="00840ACE" w:rsidRPr="0052664C">
        <w:rPr>
          <w:rFonts w:eastAsia="Arial"/>
          <w:bCs/>
          <w:kern w:val="28"/>
          <w:szCs w:val="28"/>
          <w:lang w:val="vi-VN"/>
        </w:rPr>
        <w:t xml:space="preserve"> hiện hành; </w:t>
      </w:r>
      <w:r w:rsidR="009E33FB" w:rsidRPr="0052664C">
        <w:rPr>
          <w:rFonts w:eastAsia="Arial"/>
          <w:bCs/>
          <w:kern w:val="28"/>
          <w:szCs w:val="28"/>
        </w:rPr>
        <w:t>sửa đổi, bổ sung</w:t>
      </w:r>
      <w:r w:rsidR="00840ACE" w:rsidRPr="0052664C">
        <w:rPr>
          <w:rFonts w:eastAsia="Arial"/>
          <w:bCs/>
          <w:kern w:val="28"/>
          <w:szCs w:val="28"/>
        </w:rPr>
        <w:t xml:space="preserve"> bảo đảm phù hợp với </w:t>
      </w:r>
      <w:r w:rsidR="00AE78EA" w:rsidRPr="0052664C">
        <w:rPr>
          <w:rFonts w:eastAsia="Arial"/>
          <w:bCs/>
          <w:kern w:val="28"/>
          <w:szCs w:val="28"/>
        </w:rPr>
        <w:t xml:space="preserve">hướng dẫn </w:t>
      </w:r>
      <w:r w:rsidR="00840ACE" w:rsidRPr="0052664C">
        <w:rPr>
          <w:rFonts w:eastAsia="Arial"/>
          <w:bCs/>
          <w:kern w:val="28"/>
          <w:szCs w:val="28"/>
        </w:rPr>
        <w:t>của Cơ quan Năng lượng nguyên tử quốc tế (IAEA);</w:t>
      </w:r>
      <w:r w:rsidR="00667FB6" w:rsidRPr="0052664C">
        <w:rPr>
          <w:rFonts w:eastAsia="Arial"/>
          <w:bCs/>
          <w:kern w:val="28"/>
          <w:szCs w:val="28"/>
        </w:rPr>
        <w:t xml:space="preserve"> rà soát, chuẩn bị kịp thời số lượng lớn các văn bản hướng dẫn thi hành luật, đặc biệt là liên quan đến nhà máy điện hạt nhân; </w:t>
      </w:r>
      <w:r w:rsidR="00265A35" w:rsidRPr="0052664C">
        <w:rPr>
          <w:rFonts w:eastAsia="Arial"/>
          <w:bCs/>
          <w:kern w:val="28"/>
          <w:szCs w:val="28"/>
          <w:lang w:val="vi-VN"/>
        </w:rPr>
        <w:t xml:space="preserve">phân cấp, phân định rõ </w:t>
      </w:r>
      <w:r w:rsidR="00667FB6" w:rsidRPr="0052664C">
        <w:rPr>
          <w:rFonts w:eastAsia="Arial"/>
          <w:bCs/>
          <w:kern w:val="28"/>
          <w:szCs w:val="28"/>
        </w:rPr>
        <w:t xml:space="preserve">ràng, đầy đủ về </w:t>
      </w:r>
      <w:r w:rsidR="00265A35" w:rsidRPr="0052664C">
        <w:rPr>
          <w:rFonts w:eastAsia="Arial"/>
          <w:bCs/>
          <w:kern w:val="28"/>
          <w:szCs w:val="28"/>
          <w:lang w:val="vi-VN"/>
        </w:rPr>
        <w:t>chức năng, nhiệm vụ</w:t>
      </w:r>
      <w:r w:rsidR="00265A35" w:rsidRPr="0052664C">
        <w:rPr>
          <w:rFonts w:eastAsia="Arial"/>
          <w:bCs/>
          <w:kern w:val="28"/>
          <w:szCs w:val="28"/>
        </w:rPr>
        <w:t xml:space="preserve"> của các cơ quan </w:t>
      </w:r>
      <w:r w:rsidR="00265A35" w:rsidRPr="0052664C">
        <w:rPr>
          <w:bCs/>
          <w:szCs w:val="28"/>
          <w:lang w:val="vi-VN"/>
        </w:rPr>
        <w:t>an toàn bức xạ, an toàn và an ninh hạt nhân</w:t>
      </w:r>
      <w:r w:rsidR="00265A35" w:rsidRPr="0052664C">
        <w:rPr>
          <w:rFonts w:eastAsia="Arial"/>
          <w:bCs/>
          <w:kern w:val="28"/>
          <w:szCs w:val="28"/>
        </w:rPr>
        <w:t xml:space="preserve">; </w:t>
      </w:r>
      <w:r w:rsidR="00876FBC" w:rsidRPr="0052664C">
        <w:rPr>
          <w:rFonts w:eastAsia="Arial"/>
          <w:bCs/>
          <w:i/>
          <w:kern w:val="28"/>
          <w:szCs w:val="28"/>
          <w:lang w:val="nl-NL"/>
        </w:rPr>
        <w:t>(iii)</w:t>
      </w:r>
      <w:r w:rsidR="00876FBC" w:rsidRPr="0052664C">
        <w:rPr>
          <w:rFonts w:eastAsia="Arial"/>
          <w:b/>
          <w:bCs/>
          <w:i/>
          <w:kern w:val="28"/>
          <w:szCs w:val="28"/>
          <w:lang w:val="nl-NL"/>
        </w:rPr>
        <w:t xml:space="preserve"> </w:t>
      </w:r>
      <w:r w:rsidR="005061A2" w:rsidRPr="0052664C">
        <w:rPr>
          <w:rFonts w:eastAsia="Arial"/>
          <w:bCs/>
          <w:kern w:val="28"/>
          <w:szCs w:val="28"/>
          <w:lang w:val="nl-NL"/>
        </w:rPr>
        <w:t>C</w:t>
      </w:r>
      <w:r w:rsidR="00876FBC" w:rsidRPr="0052664C">
        <w:rPr>
          <w:rFonts w:eastAsia="Arial"/>
          <w:bCs/>
          <w:kern w:val="28"/>
          <w:szCs w:val="28"/>
          <w:lang w:val="nl-NL"/>
        </w:rPr>
        <w:t xml:space="preserve">ụ thể hóa </w:t>
      </w:r>
      <w:r w:rsidR="00876FBC" w:rsidRPr="0052664C">
        <w:rPr>
          <w:rFonts w:eastAsia="Arial"/>
          <w:bCs/>
          <w:kern w:val="28"/>
          <w:szCs w:val="28"/>
          <w:lang w:val="vi-VN"/>
        </w:rPr>
        <w:t xml:space="preserve">đầy đủ </w:t>
      </w:r>
      <w:r w:rsidR="00876FBC" w:rsidRPr="0052664C">
        <w:rPr>
          <w:rFonts w:eastAsia="Arial"/>
          <w:bCs/>
          <w:kern w:val="28"/>
          <w:szCs w:val="28"/>
        </w:rPr>
        <w:t>0</w:t>
      </w:r>
      <w:r w:rsidR="00876FBC" w:rsidRPr="0052664C">
        <w:rPr>
          <w:rFonts w:eastAsia="Arial"/>
          <w:bCs/>
          <w:kern w:val="28"/>
          <w:szCs w:val="28"/>
          <w:lang w:val="vi-VN"/>
        </w:rPr>
        <w:t>4 chính sách</w:t>
      </w:r>
      <w:r w:rsidR="00876FBC" w:rsidRPr="0052664C">
        <w:rPr>
          <w:rFonts w:eastAsia="Arial"/>
          <w:bCs/>
          <w:kern w:val="28"/>
          <w:szCs w:val="28"/>
        </w:rPr>
        <w:t xml:space="preserve"> </w:t>
      </w:r>
      <w:r w:rsidR="00876FBC" w:rsidRPr="0052664C">
        <w:rPr>
          <w:rFonts w:eastAsia="Arial"/>
          <w:bCs/>
          <w:kern w:val="28"/>
          <w:szCs w:val="28"/>
          <w:lang w:val="vi-VN"/>
        </w:rPr>
        <w:t xml:space="preserve">xây dựng dự án Luật </w:t>
      </w:r>
      <w:r w:rsidR="00876FBC" w:rsidRPr="0052664C">
        <w:rPr>
          <w:rFonts w:eastAsia="Arial"/>
          <w:bCs/>
          <w:kern w:val="28"/>
          <w:szCs w:val="28"/>
        </w:rPr>
        <w:t>đã được Quốc hội thông qua;</w:t>
      </w:r>
    </w:p>
    <w:p w14:paraId="48F057A9" w14:textId="0A0C3DBD" w:rsidR="008A3DC1" w:rsidRPr="0052664C" w:rsidRDefault="00B06FD5" w:rsidP="00CA69BA">
      <w:pPr>
        <w:widowControl w:val="0"/>
        <w:spacing w:before="120" w:after="120"/>
        <w:ind w:firstLine="720"/>
        <w:jc w:val="both"/>
        <w:rPr>
          <w:bCs/>
          <w:szCs w:val="28"/>
        </w:rPr>
      </w:pPr>
      <w:r w:rsidRPr="0052664C">
        <w:rPr>
          <w:i/>
          <w:szCs w:val="28"/>
          <w:lang w:val="es-CO"/>
        </w:rPr>
        <w:t xml:space="preserve">- </w:t>
      </w:r>
      <w:r w:rsidR="009A54A5" w:rsidRPr="0052664C">
        <w:rPr>
          <w:i/>
          <w:szCs w:val="28"/>
          <w:lang w:val="es-CO"/>
        </w:rPr>
        <w:t>Về hồ sơ và</w:t>
      </w:r>
      <w:r w:rsidR="009A54A5" w:rsidRPr="0052664C">
        <w:rPr>
          <w:i/>
          <w:szCs w:val="28"/>
          <w:lang w:val="vi-VN"/>
        </w:rPr>
        <w:t xml:space="preserve"> thời hạn gửi hồ sơ </w:t>
      </w:r>
      <w:r w:rsidR="009A54A5" w:rsidRPr="0052664C">
        <w:rPr>
          <w:i/>
          <w:szCs w:val="28"/>
          <w:lang w:val="es-CO"/>
        </w:rPr>
        <w:t>dự án Luật</w:t>
      </w:r>
      <w:r w:rsidR="00CA69BA" w:rsidRPr="0052664C">
        <w:rPr>
          <w:i/>
          <w:szCs w:val="28"/>
          <w:lang w:val="es-CO"/>
        </w:rPr>
        <w:t xml:space="preserve">. </w:t>
      </w:r>
      <w:r w:rsidR="00713FEC" w:rsidRPr="0052664C">
        <w:rPr>
          <w:bCs/>
          <w:szCs w:val="28"/>
          <w:lang w:val="es-CO"/>
        </w:rPr>
        <w:t xml:space="preserve">Một số </w:t>
      </w:r>
      <w:r w:rsidR="009A54A5" w:rsidRPr="0052664C">
        <w:rPr>
          <w:bCs/>
          <w:szCs w:val="28"/>
          <w:lang w:val="es-CO"/>
        </w:rPr>
        <w:t>tài liệu trong hồ sơ</w:t>
      </w:r>
      <w:r w:rsidR="009A54A5" w:rsidRPr="0052664C">
        <w:rPr>
          <w:bCs/>
          <w:i/>
          <w:szCs w:val="28"/>
          <w:lang w:val="es-CO"/>
        </w:rPr>
        <w:t xml:space="preserve"> </w:t>
      </w:r>
      <w:r w:rsidR="00654AAC" w:rsidRPr="0052664C">
        <w:rPr>
          <w:bCs/>
          <w:i/>
          <w:szCs w:val="28"/>
          <w:lang w:val="es-CO"/>
        </w:rPr>
        <w:t>chưa</w:t>
      </w:r>
      <w:r w:rsidR="009A54A5" w:rsidRPr="0052664C">
        <w:rPr>
          <w:bCs/>
          <w:i/>
          <w:szCs w:val="28"/>
          <w:lang w:val="nl-NL"/>
        </w:rPr>
        <w:t xml:space="preserve"> </w:t>
      </w:r>
      <w:r w:rsidR="00710F63" w:rsidRPr="0052664C">
        <w:rPr>
          <w:bCs/>
          <w:i/>
          <w:szCs w:val="28"/>
          <w:lang w:val="nl-NL"/>
        </w:rPr>
        <w:t>đầy đủ</w:t>
      </w:r>
      <w:r w:rsidR="00347A0C" w:rsidRPr="0052664C">
        <w:rPr>
          <w:bCs/>
          <w:i/>
          <w:szCs w:val="28"/>
          <w:lang w:val="nl-NL"/>
        </w:rPr>
        <w:t>,</w:t>
      </w:r>
      <w:r w:rsidR="00654AAC" w:rsidRPr="0052664C">
        <w:rPr>
          <w:bCs/>
          <w:szCs w:val="28"/>
        </w:rPr>
        <w:t xml:space="preserve"> chưa có </w:t>
      </w:r>
      <w:r w:rsidR="00654AAC" w:rsidRPr="0052664C">
        <w:rPr>
          <w:bCs/>
          <w:i/>
          <w:szCs w:val="28"/>
        </w:rPr>
        <w:t xml:space="preserve">Báo cáo tổng kết việc thi hành pháp luật; </w:t>
      </w:r>
      <w:r w:rsidR="007B022B" w:rsidRPr="0052664C">
        <w:rPr>
          <w:bCs/>
          <w:i/>
          <w:szCs w:val="28"/>
        </w:rPr>
        <w:t>B</w:t>
      </w:r>
      <w:r w:rsidR="00654AAC" w:rsidRPr="0052664C">
        <w:rPr>
          <w:bCs/>
          <w:i/>
          <w:szCs w:val="28"/>
        </w:rPr>
        <w:t>áo cáo đánh giá tác động của chính sách</w:t>
      </w:r>
      <w:r w:rsidR="00654AAC" w:rsidRPr="0052664C">
        <w:rPr>
          <w:bCs/>
          <w:szCs w:val="28"/>
        </w:rPr>
        <w:t>.</w:t>
      </w:r>
      <w:r w:rsidR="00654AAC" w:rsidRPr="0052664C">
        <w:rPr>
          <w:bCs/>
          <w:szCs w:val="28"/>
          <w:lang w:val="vi-VN"/>
        </w:rPr>
        <w:t xml:space="preserve"> </w:t>
      </w:r>
      <w:r w:rsidR="005B1F85" w:rsidRPr="0052664C">
        <w:rPr>
          <w:bCs/>
          <w:szCs w:val="28"/>
        </w:rPr>
        <w:t>Việc gửi h</w:t>
      </w:r>
      <w:r w:rsidR="009A54A5" w:rsidRPr="0052664C">
        <w:rPr>
          <w:bCs/>
          <w:szCs w:val="28"/>
          <w:lang w:val="vi-VN"/>
        </w:rPr>
        <w:t xml:space="preserve">ồ sơ dự án Luật </w:t>
      </w:r>
      <w:r w:rsidR="009A54A5" w:rsidRPr="0052664C">
        <w:rPr>
          <w:bCs/>
          <w:i/>
          <w:szCs w:val="28"/>
          <w:lang w:val="vi-VN"/>
        </w:rPr>
        <w:t xml:space="preserve">chưa </w:t>
      </w:r>
      <w:r w:rsidR="00A31C39" w:rsidRPr="0052664C">
        <w:rPr>
          <w:bCs/>
          <w:i/>
          <w:szCs w:val="28"/>
        </w:rPr>
        <w:t xml:space="preserve">đúng </w:t>
      </w:r>
      <w:r w:rsidR="009A54A5" w:rsidRPr="0052664C">
        <w:rPr>
          <w:bCs/>
          <w:i/>
          <w:szCs w:val="28"/>
          <w:lang w:val="vi-VN"/>
        </w:rPr>
        <w:t xml:space="preserve">thời </w:t>
      </w:r>
      <w:r w:rsidR="00D81F28" w:rsidRPr="0052664C">
        <w:rPr>
          <w:bCs/>
          <w:i/>
          <w:szCs w:val="28"/>
        </w:rPr>
        <w:t>hạn</w:t>
      </w:r>
      <w:r w:rsidR="009A54A5" w:rsidRPr="0052664C">
        <w:rPr>
          <w:bCs/>
          <w:szCs w:val="28"/>
          <w:lang w:val="vi-VN"/>
        </w:rPr>
        <w:t>.</w:t>
      </w:r>
      <w:r w:rsidR="00A23A79" w:rsidRPr="0052664C">
        <w:rPr>
          <w:bCs/>
          <w:szCs w:val="28"/>
        </w:rPr>
        <w:t xml:space="preserve"> </w:t>
      </w:r>
      <w:r w:rsidR="00E35810" w:rsidRPr="0052664C">
        <w:rPr>
          <w:bCs/>
          <w:szCs w:val="28"/>
        </w:rPr>
        <w:t xml:space="preserve">Tờ trình số 164/TTr-CP của Chính phủ </w:t>
      </w:r>
      <w:r w:rsidR="00E35810" w:rsidRPr="0052664C">
        <w:rPr>
          <w:bCs/>
          <w:i/>
          <w:szCs w:val="28"/>
        </w:rPr>
        <w:t>chưa thể hiện rõ về thời điểm thông qua dự án Luật</w:t>
      </w:r>
      <w:r w:rsidR="008B1A42" w:rsidRPr="0052664C">
        <w:rPr>
          <w:bCs/>
          <w:i/>
          <w:szCs w:val="28"/>
        </w:rPr>
        <w:t xml:space="preserve"> </w:t>
      </w:r>
      <w:r w:rsidR="008B1A42" w:rsidRPr="0052664C">
        <w:rPr>
          <w:bCs/>
          <w:szCs w:val="28"/>
        </w:rPr>
        <w:t>t</w:t>
      </w:r>
      <w:r w:rsidR="00E35810" w:rsidRPr="0052664C">
        <w:rPr>
          <w:bCs/>
          <w:szCs w:val="28"/>
        </w:rPr>
        <w:t xml:space="preserve">heo </w:t>
      </w:r>
      <w:r w:rsidR="0048571D" w:rsidRPr="0052664C">
        <w:rPr>
          <w:bCs/>
          <w:szCs w:val="28"/>
        </w:rPr>
        <w:t xml:space="preserve">ý kiến kết luận của cấp có thẩm quyền </w:t>
      </w:r>
      <w:r w:rsidR="00D755A1" w:rsidRPr="0052664C">
        <w:rPr>
          <w:bCs/>
          <w:szCs w:val="28"/>
        </w:rPr>
        <w:t xml:space="preserve">là </w:t>
      </w:r>
      <w:r w:rsidR="0048571D" w:rsidRPr="0052664C">
        <w:rPr>
          <w:bCs/>
          <w:szCs w:val="28"/>
        </w:rPr>
        <w:t>d</w:t>
      </w:r>
      <w:r w:rsidR="00D23253" w:rsidRPr="0052664C">
        <w:rPr>
          <w:bCs/>
          <w:szCs w:val="28"/>
        </w:rPr>
        <w:t>ự án Luật sẽ được Quốc hội xem xét, cho ý kiến và thông qua tại Kỳ họp thứ 9</w:t>
      </w:r>
      <w:r w:rsidR="00860615" w:rsidRPr="0052664C">
        <w:rPr>
          <w:bCs/>
          <w:szCs w:val="28"/>
        </w:rPr>
        <w:t>, Quốc hội khoá XV</w:t>
      </w:r>
      <w:r w:rsidR="00D23253" w:rsidRPr="0052664C">
        <w:rPr>
          <w:bCs/>
          <w:szCs w:val="28"/>
        </w:rPr>
        <w:t xml:space="preserve">. </w:t>
      </w:r>
      <w:r w:rsidR="00420D31" w:rsidRPr="0052664C">
        <w:rPr>
          <w:bCs/>
          <w:szCs w:val="28"/>
        </w:rPr>
        <w:t>Trong</w:t>
      </w:r>
      <w:r w:rsidR="00FE53C4" w:rsidRPr="0052664C">
        <w:rPr>
          <w:bCs/>
          <w:szCs w:val="28"/>
        </w:rPr>
        <w:t xml:space="preserve"> </w:t>
      </w:r>
      <w:r w:rsidR="008A3DC1" w:rsidRPr="0052664C">
        <w:rPr>
          <w:bCs/>
          <w:szCs w:val="28"/>
        </w:rPr>
        <w:t xml:space="preserve">quá trình </w:t>
      </w:r>
      <w:r w:rsidR="00FE53C4" w:rsidRPr="0052664C">
        <w:rPr>
          <w:bCs/>
          <w:szCs w:val="28"/>
        </w:rPr>
        <w:t xml:space="preserve">thẩm tra, </w:t>
      </w:r>
      <w:r w:rsidR="008A3DC1" w:rsidRPr="0052664C">
        <w:rPr>
          <w:szCs w:val="28"/>
          <w:lang w:val="es-CO"/>
        </w:rPr>
        <w:t xml:space="preserve">Cơ quan chủ trì soạn thảo đã </w:t>
      </w:r>
      <w:r w:rsidR="005E23D4" w:rsidRPr="0052664C">
        <w:rPr>
          <w:szCs w:val="28"/>
          <w:lang w:val="es-CO"/>
        </w:rPr>
        <w:t xml:space="preserve">tích cực cập nhật hồ sơ, </w:t>
      </w:r>
      <w:r w:rsidR="008A3DC1" w:rsidRPr="0052664C">
        <w:rPr>
          <w:szCs w:val="28"/>
          <w:lang w:val="es-CO"/>
        </w:rPr>
        <w:t xml:space="preserve">báo cáo về một số vấn đề theo yêu cầu. </w:t>
      </w:r>
      <w:r w:rsidR="001E1D37" w:rsidRPr="0052664C">
        <w:rPr>
          <w:szCs w:val="28"/>
          <w:lang w:val="es-CO"/>
        </w:rPr>
        <w:t xml:space="preserve">Hồ sơ dự án Luật cơ bản đáp ứng được yêu cầu và </w:t>
      </w:r>
      <w:r w:rsidR="001E1D37" w:rsidRPr="0052664C">
        <w:rPr>
          <w:i/>
          <w:szCs w:val="28"/>
          <w:lang w:val="es-CO"/>
        </w:rPr>
        <w:t>đủ điều kiện để trình Ủy ban Thường vụ Quốc hội</w:t>
      </w:r>
      <w:r w:rsidR="00776871" w:rsidRPr="0052664C">
        <w:rPr>
          <w:szCs w:val="28"/>
          <w:lang w:val="es-CO"/>
        </w:rPr>
        <w:t xml:space="preserve"> xem xét cho ý kiến</w:t>
      </w:r>
      <w:r w:rsidR="001E1D37" w:rsidRPr="0052664C">
        <w:rPr>
          <w:szCs w:val="28"/>
        </w:rPr>
        <w:t>.</w:t>
      </w:r>
      <w:r w:rsidR="001E1D37" w:rsidRPr="0052664C">
        <w:rPr>
          <w:szCs w:val="28"/>
          <w:lang w:val="cs-CZ"/>
        </w:rPr>
        <w:t xml:space="preserve"> </w:t>
      </w:r>
      <w:r w:rsidR="008A3DC1" w:rsidRPr="0052664C">
        <w:rPr>
          <w:szCs w:val="28"/>
          <w:lang w:val="es-CO"/>
        </w:rPr>
        <w:t xml:space="preserve">Đề nghị bổ sung </w:t>
      </w:r>
      <w:r w:rsidR="00DE172C" w:rsidRPr="0052664C">
        <w:rPr>
          <w:szCs w:val="28"/>
          <w:lang w:val="es-CO"/>
        </w:rPr>
        <w:t xml:space="preserve">đầy </w:t>
      </w:r>
      <w:r w:rsidR="008A3DC1" w:rsidRPr="0052664C">
        <w:rPr>
          <w:szCs w:val="28"/>
          <w:lang w:val="es-CO"/>
        </w:rPr>
        <w:t xml:space="preserve">đủ hồ sơ, tài liệu liên quan </w:t>
      </w:r>
      <w:r w:rsidR="00E147D7" w:rsidRPr="0052664C">
        <w:rPr>
          <w:szCs w:val="28"/>
          <w:lang w:val="es-CO"/>
        </w:rPr>
        <w:t xml:space="preserve">theo quy định </w:t>
      </w:r>
      <w:r w:rsidR="00776871" w:rsidRPr="0052664C">
        <w:rPr>
          <w:szCs w:val="28"/>
          <w:lang w:val="es-CO"/>
        </w:rPr>
        <w:t>để trình Quốc hội.</w:t>
      </w:r>
    </w:p>
    <w:p w14:paraId="23B7E0B5" w14:textId="693ADADF" w:rsidR="00F37ED8" w:rsidRPr="0052664C" w:rsidRDefault="00540D00" w:rsidP="00951954">
      <w:pPr>
        <w:spacing w:before="120" w:after="120"/>
        <w:ind w:firstLine="720"/>
        <w:jc w:val="both"/>
        <w:rPr>
          <w:bCs/>
          <w:szCs w:val="28"/>
        </w:rPr>
      </w:pPr>
      <w:r w:rsidRPr="0052664C">
        <w:rPr>
          <w:bCs/>
          <w:i/>
          <w:szCs w:val="28"/>
        </w:rPr>
        <w:t xml:space="preserve">- </w:t>
      </w:r>
      <w:r w:rsidR="009A54A5" w:rsidRPr="0052664C">
        <w:rPr>
          <w:bCs/>
          <w:i/>
          <w:szCs w:val="28"/>
          <w:lang w:val="vi-VN"/>
        </w:rPr>
        <w:t>Về việc thể chế hóa đường lối, chủ trương của Đảng và chính sách của Nhà nước</w:t>
      </w:r>
      <w:r w:rsidR="00CA7506" w:rsidRPr="0052664C">
        <w:rPr>
          <w:bCs/>
          <w:i/>
          <w:szCs w:val="28"/>
        </w:rPr>
        <w:t xml:space="preserve">. </w:t>
      </w:r>
      <w:r w:rsidR="00B47A34" w:rsidRPr="0052664C">
        <w:rPr>
          <w:szCs w:val="28"/>
        </w:rPr>
        <w:t>Đ</w:t>
      </w:r>
      <w:r w:rsidR="009A54A5" w:rsidRPr="0052664C">
        <w:rPr>
          <w:bCs/>
          <w:szCs w:val="28"/>
          <w:lang w:val="vi-VN"/>
        </w:rPr>
        <w:t xml:space="preserve">ề nghị </w:t>
      </w:r>
      <w:r w:rsidR="006B51CD" w:rsidRPr="0052664C">
        <w:rPr>
          <w:bCs/>
          <w:szCs w:val="28"/>
        </w:rPr>
        <w:t xml:space="preserve">thực hiện </w:t>
      </w:r>
      <w:r w:rsidR="00F816FC" w:rsidRPr="0052664C">
        <w:rPr>
          <w:bCs/>
          <w:szCs w:val="28"/>
        </w:rPr>
        <w:t>nghiêm</w:t>
      </w:r>
      <w:r w:rsidR="009A54A5" w:rsidRPr="0052664C">
        <w:rPr>
          <w:bCs/>
          <w:szCs w:val="28"/>
          <w:lang w:val="vi-VN"/>
        </w:rPr>
        <w:t xml:space="preserve"> Quy định</w:t>
      </w:r>
      <w:r w:rsidR="000276D1" w:rsidRPr="0052664C">
        <w:rPr>
          <w:bCs/>
          <w:szCs w:val="28"/>
        </w:rPr>
        <w:t xml:space="preserve"> số</w:t>
      </w:r>
      <w:r w:rsidR="009A54A5" w:rsidRPr="0052664C">
        <w:rPr>
          <w:bCs/>
          <w:szCs w:val="28"/>
          <w:lang w:val="vi-VN"/>
        </w:rPr>
        <w:t xml:space="preserve"> 178</w:t>
      </w:r>
      <w:r w:rsidR="006B51CD" w:rsidRPr="0052664C">
        <w:rPr>
          <w:bCs/>
          <w:szCs w:val="28"/>
        </w:rPr>
        <w:t xml:space="preserve"> và</w:t>
      </w:r>
      <w:r w:rsidR="00B47A34" w:rsidRPr="0052664C">
        <w:rPr>
          <w:bCs/>
          <w:szCs w:val="28"/>
        </w:rPr>
        <w:t xml:space="preserve"> </w:t>
      </w:r>
      <w:r w:rsidR="00CD7F29" w:rsidRPr="0052664C">
        <w:rPr>
          <w:bCs/>
          <w:szCs w:val="28"/>
        </w:rPr>
        <w:t xml:space="preserve">thể chế hóa </w:t>
      </w:r>
      <w:r w:rsidR="006B51CD" w:rsidRPr="0052664C">
        <w:rPr>
          <w:bCs/>
          <w:szCs w:val="28"/>
        </w:rPr>
        <w:t>đầy đủ</w:t>
      </w:r>
      <w:r w:rsidR="00CD7F29" w:rsidRPr="0052664C">
        <w:rPr>
          <w:bCs/>
          <w:szCs w:val="28"/>
        </w:rPr>
        <w:t xml:space="preserve"> </w:t>
      </w:r>
      <w:r w:rsidR="001912A8" w:rsidRPr="0052664C">
        <w:rPr>
          <w:bCs/>
          <w:szCs w:val="28"/>
          <w:lang w:val="vi-VN"/>
        </w:rPr>
        <w:t>N</w:t>
      </w:r>
      <w:r w:rsidR="00F37ED8" w:rsidRPr="0052664C">
        <w:rPr>
          <w:bCs/>
          <w:szCs w:val="28"/>
        </w:rPr>
        <w:t xml:space="preserve">ghị quyết </w:t>
      </w:r>
      <w:r w:rsidR="00B47A34" w:rsidRPr="0052664C">
        <w:rPr>
          <w:bCs/>
          <w:szCs w:val="28"/>
        </w:rPr>
        <w:t xml:space="preserve">số </w:t>
      </w:r>
      <w:r w:rsidR="00F37ED8" w:rsidRPr="0052664C">
        <w:rPr>
          <w:bCs/>
          <w:szCs w:val="28"/>
        </w:rPr>
        <w:t>57</w:t>
      </w:r>
      <w:r w:rsidR="001912A8" w:rsidRPr="0052664C">
        <w:rPr>
          <w:bCs/>
          <w:szCs w:val="28"/>
          <w:lang w:val="vi-VN"/>
        </w:rPr>
        <w:t xml:space="preserve"> của Bộ Chính trị</w:t>
      </w:r>
      <w:r w:rsidR="004B1453" w:rsidRPr="0052664C">
        <w:rPr>
          <w:bCs/>
          <w:szCs w:val="28"/>
        </w:rPr>
        <w:t>.</w:t>
      </w:r>
    </w:p>
    <w:p w14:paraId="606F61E4" w14:textId="59997420" w:rsidR="009A54A5" w:rsidRPr="0052664C" w:rsidRDefault="006F414A">
      <w:pPr>
        <w:widowControl w:val="0"/>
        <w:spacing w:before="120" w:after="120"/>
        <w:ind w:firstLine="720"/>
        <w:jc w:val="both"/>
        <w:rPr>
          <w:szCs w:val="28"/>
          <w:lang w:val="pt-BR" w:eastAsia="en-GB"/>
        </w:rPr>
      </w:pPr>
      <w:r w:rsidRPr="0052664C">
        <w:rPr>
          <w:i/>
          <w:szCs w:val="28"/>
          <w:lang w:val="es-CO"/>
        </w:rPr>
        <w:t xml:space="preserve">- </w:t>
      </w:r>
      <w:r w:rsidR="009A54A5" w:rsidRPr="0052664C">
        <w:rPr>
          <w:i/>
          <w:szCs w:val="28"/>
          <w:lang w:val="es-CO"/>
        </w:rPr>
        <w:t>Về tính hợp hiến, hợp pháp, tính thống nhất của dự thảo Luật với hệ thống pháp luật và tính t</w:t>
      </w:r>
      <w:r w:rsidR="009A54A5" w:rsidRPr="0052664C">
        <w:rPr>
          <w:bCs/>
          <w:i/>
          <w:iCs/>
          <w:szCs w:val="28"/>
          <w:lang w:val="es-CO"/>
        </w:rPr>
        <w:t xml:space="preserve">ương </w:t>
      </w:r>
      <w:r w:rsidR="009A54A5" w:rsidRPr="0052664C">
        <w:rPr>
          <w:i/>
          <w:szCs w:val="28"/>
          <w:lang w:val="es-CO"/>
        </w:rPr>
        <w:t>thích</w:t>
      </w:r>
      <w:r w:rsidR="009A54A5" w:rsidRPr="0052664C">
        <w:rPr>
          <w:bCs/>
          <w:i/>
          <w:iCs/>
          <w:szCs w:val="28"/>
          <w:lang w:val="es-CO"/>
        </w:rPr>
        <w:t xml:space="preserve"> với điều ước quốc tế</w:t>
      </w:r>
      <w:r w:rsidR="00CD653E" w:rsidRPr="0052664C">
        <w:rPr>
          <w:bCs/>
          <w:i/>
          <w:iCs/>
          <w:szCs w:val="28"/>
          <w:lang w:val="es-CO"/>
        </w:rPr>
        <w:t xml:space="preserve">. </w:t>
      </w:r>
      <w:r w:rsidR="001912A8" w:rsidRPr="0052664C">
        <w:rPr>
          <w:szCs w:val="28"/>
          <w:lang w:val="vi-VN" w:eastAsia="en-GB"/>
        </w:rPr>
        <w:t>Đ</w:t>
      </w:r>
      <w:r w:rsidR="009A54A5" w:rsidRPr="0052664C">
        <w:rPr>
          <w:szCs w:val="28"/>
          <w:lang w:val="pt-BR" w:eastAsia="en-GB"/>
        </w:rPr>
        <w:t xml:space="preserve">ề nghị tiếp tục rà soát, đối </w:t>
      </w:r>
      <w:r w:rsidR="009A54A5" w:rsidRPr="0052664C">
        <w:rPr>
          <w:szCs w:val="28"/>
          <w:lang w:val="pt-BR" w:eastAsia="en-GB"/>
        </w:rPr>
        <w:lastRenderedPageBreak/>
        <w:t>chiếu các quy định của dự thảo Luật với các luật có liên quan để đảm bảo tính đồng bộ, thống nhất</w:t>
      </w:r>
      <w:r w:rsidR="001912A8" w:rsidRPr="0052664C">
        <w:rPr>
          <w:szCs w:val="28"/>
          <w:lang w:val="vi-VN" w:eastAsia="en-GB"/>
        </w:rPr>
        <w:t xml:space="preserve">; </w:t>
      </w:r>
      <w:r w:rsidR="00E606A9" w:rsidRPr="0052664C">
        <w:rPr>
          <w:szCs w:val="28"/>
          <w:lang w:eastAsia="en-GB"/>
        </w:rPr>
        <w:t xml:space="preserve">tiếp tục </w:t>
      </w:r>
      <w:r w:rsidR="00536514" w:rsidRPr="0052664C">
        <w:rPr>
          <w:szCs w:val="28"/>
          <w:lang w:eastAsia="en-GB"/>
        </w:rPr>
        <w:t>rà soát, tham chiếu</w:t>
      </w:r>
      <w:r w:rsidR="000208D6" w:rsidRPr="0052664C">
        <w:rPr>
          <w:szCs w:val="28"/>
          <w:lang w:eastAsia="en-GB"/>
        </w:rPr>
        <w:t>, bảo đảm tương thích với</w:t>
      </w:r>
      <w:r w:rsidR="00536514" w:rsidRPr="0052664C">
        <w:rPr>
          <w:szCs w:val="28"/>
          <w:lang w:eastAsia="en-GB"/>
        </w:rPr>
        <w:t xml:space="preserve"> </w:t>
      </w:r>
      <w:r w:rsidR="00190D67" w:rsidRPr="0052664C">
        <w:rPr>
          <w:szCs w:val="28"/>
          <w:lang w:eastAsia="en-GB"/>
        </w:rPr>
        <w:t>điều ước quốc tế như</w:t>
      </w:r>
      <w:r w:rsidR="00536514" w:rsidRPr="0052664C">
        <w:rPr>
          <w:szCs w:val="28"/>
          <w:lang w:eastAsia="en-GB"/>
        </w:rPr>
        <w:t xml:space="preserve"> công ước về an toàn hạt nhân, an ninh hạt nhân và không phổ biến vũ khí hạt nhân</w:t>
      </w:r>
      <w:r w:rsidR="009A54A5" w:rsidRPr="0052664C">
        <w:rPr>
          <w:szCs w:val="28"/>
          <w:lang w:val="pt-BR" w:eastAsia="en-GB"/>
        </w:rPr>
        <w:t>, cam kết của Việt Nam tại các hội nghị của Liên hợp quốc về biến đổi khí hậu</w:t>
      </w:r>
      <w:r w:rsidR="004D6E35" w:rsidRPr="0052664C">
        <w:rPr>
          <w:szCs w:val="28"/>
          <w:lang w:val="pt-BR" w:eastAsia="en-GB"/>
        </w:rPr>
        <w:t>.</w:t>
      </w:r>
    </w:p>
    <w:p w14:paraId="672219BA" w14:textId="3B1D8FC6" w:rsidR="006C13B9" w:rsidRPr="0052664C" w:rsidRDefault="006C13B9" w:rsidP="00F20810">
      <w:pPr>
        <w:spacing w:before="120" w:after="120"/>
        <w:ind w:firstLine="567"/>
        <w:jc w:val="both"/>
        <w:rPr>
          <w:rFonts w:eastAsia="Arial"/>
          <w:b/>
          <w:bCs/>
          <w:kern w:val="28"/>
          <w:szCs w:val="28"/>
          <w:lang w:val="pt-BR"/>
        </w:rPr>
      </w:pPr>
      <w:r w:rsidRPr="0052664C">
        <w:rPr>
          <w:rFonts w:eastAsia="Arial"/>
          <w:b/>
          <w:bCs/>
          <w:kern w:val="28"/>
          <w:szCs w:val="28"/>
          <w:lang w:val="pt-BR"/>
        </w:rPr>
        <w:t>2. Một số vấn đề cụ thể</w:t>
      </w:r>
    </w:p>
    <w:p w14:paraId="3049EC97" w14:textId="538834A5" w:rsidR="00252517" w:rsidRPr="0052664C" w:rsidRDefault="00F20810" w:rsidP="00432F75">
      <w:pPr>
        <w:widowControl w:val="0"/>
        <w:spacing w:before="120" w:after="120"/>
        <w:ind w:firstLine="567"/>
        <w:jc w:val="both"/>
        <w:rPr>
          <w:szCs w:val="28"/>
        </w:rPr>
      </w:pPr>
      <w:r w:rsidRPr="0052664C">
        <w:rPr>
          <w:i/>
          <w:szCs w:val="28"/>
        </w:rPr>
        <w:t xml:space="preserve">- </w:t>
      </w:r>
      <w:r w:rsidR="00496850" w:rsidRPr="0052664C">
        <w:rPr>
          <w:i/>
          <w:szCs w:val="28"/>
        </w:rPr>
        <w:t>Về tên gọi, phạm vi điều chỉnh</w:t>
      </w:r>
      <w:r w:rsidR="00117F48" w:rsidRPr="0052664C">
        <w:rPr>
          <w:i/>
          <w:szCs w:val="28"/>
        </w:rPr>
        <w:t>,</w:t>
      </w:r>
      <w:r w:rsidR="00496850" w:rsidRPr="0052664C">
        <w:rPr>
          <w:i/>
          <w:szCs w:val="28"/>
        </w:rPr>
        <w:t xml:space="preserve"> </w:t>
      </w:r>
      <w:r w:rsidR="001871E5" w:rsidRPr="0052664C">
        <w:rPr>
          <w:i/>
          <w:szCs w:val="28"/>
        </w:rPr>
        <w:t xml:space="preserve">nội dung </w:t>
      </w:r>
      <w:r w:rsidR="0077758F" w:rsidRPr="0052664C">
        <w:rPr>
          <w:i/>
          <w:szCs w:val="28"/>
        </w:rPr>
        <w:t>sửa đổi</w:t>
      </w:r>
      <w:r w:rsidRPr="0052664C">
        <w:rPr>
          <w:i/>
          <w:szCs w:val="28"/>
        </w:rPr>
        <w:t xml:space="preserve">. </w:t>
      </w:r>
      <w:r w:rsidR="00496850" w:rsidRPr="0052664C">
        <w:rPr>
          <w:szCs w:val="28"/>
          <w:lang w:val="vi-VN"/>
        </w:rPr>
        <w:t xml:space="preserve">Thường trực Ủy ban KH,CN&amp;MT </w:t>
      </w:r>
      <w:r w:rsidR="00496850" w:rsidRPr="0052664C">
        <w:rPr>
          <w:i/>
          <w:szCs w:val="28"/>
          <w:lang w:val="nl-NL"/>
        </w:rPr>
        <w:t>nhất trí với tên gọi</w:t>
      </w:r>
      <w:r w:rsidR="00496850" w:rsidRPr="0052664C">
        <w:rPr>
          <w:szCs w:val="28"/>
          <w:lang w:val="nl-NL"/>
        </w:rPr>
        <w:t xml:space="preserve"> Luật Năng lượng nguyên tử (sửa đổi)</w:t>
      </w:r>
      <w:r w:rsidR="00FE136A" w:rsidRPr="0052664C">
        <w:rPr>
          <w:szCs w:val="28"/>
          <w:lang w:val="nl-NL"/>
        </w:rPr>
        <w:t xml:space="preserve">; </w:t>
      </w:r>
      <w:r w:rsidR="00FE136A" w:rsidRPr="0052664C">
        <w:rPr>
          <w:i/>
          <w:szCs w:val="28"/>
          <w:lang w:val="vi-VN"/>
        </w:rPr>
        <w:t>cơ bản nhất trí với phạm vi điều chỉnh</w:t>
      </w:r>
      <w:r w:rsidR="00FE136A" w:rsidRPr="0052664C">
        <w:rPr>
          <w:b/>
          <w:i/>
          <w:szCs w:val="28"/>
        </w:rPr>
        <w:t xml:space="preserve"> </w:t>
      </w:r>
      <w:r w:rsidR="00FE136A" w:rsidRPr="0052664C">
        <w:rPr>
          <w:szCs w:val="28"/>
          <w:lang w:val="vi-VN"/>
        </w:rPr>
        <w:t xml:space="preserve">được nêu trong Tờ trình số </w:t>
      </w:r>
      <w:r w:rsidR="00FE136A" w:rsidRPr="0052664C">
        <w:rPr>
          <w:szCs w:val="28"/>
        </w:rPr>
        <w:t>164</w:t>
      </w:r>
      <w:r w:rsidR="00FE136A" w:rsidRPr="0052664C">
        <w:rPr>
          <w:szCs w:val="28"/>
          <w:lang w:val="vi-VN"/>
        </w:rPr>
        <w:t>/TTr-CP</w:t>
      </w:r>
      <w:r w:rsidR="00167602" w:rsidRPr="0052664C">
        <w:rPr>
          <w:szCs w:val="28"/>
        </w:rPr>
        <w:t>; c</w:t>
      </w:r>
      <w:r w:rsidR="00BD171B" w:rsidRPr="0052664C">
        <w:rPr>
          <w:szCs w:val="28"/>
        </w:rPr>
        <w:t xml:space="preserve">ó ý kiến đề nghị bổ sung phạm vi điều chỉnh về </w:t>
      </w:r>
      <w:r w:rsidR="00BD171B" w:rsidRPr="0052664C">
        <w:rPr>
          <w:i/>
          <w:szCs w:val="28"/>
        </w:rPr>
        <w:t>thanh sát hạt nhân</w:t>
      </w:r>
      <w:r w:rsidR="00BD171B" w:rsidRPr="0052664C">
        <w:rPr>
          <w:szCs w:val="28"/>
        </w:rPr>
        <w:t>.</w:t>
      </w:r>
      <w:r w:rsidR="003D6212" w:rsidRPr="0052664C">
        <w:rPr>
          <w:szCs w:val="28"/>
        </w:rPr>
        <w:t xml:space="preserve"> </w:t>
      </w:r>
      <w:r w:rsidR="00432F75" w:rsidRPr="0052664C">
        <w:rPr>
          <w:szCs w:val="28"/>
        </w:rPr>
        <w:t xml:space="preserve">Có ý kiến cho rằng, nên tập trung sửa đổi các nội dung liên quan đến </w:t>
      </w:r>
      <w:r w:rsidR="00432F75" w:rsidRPr="0052664C">
        <w:rPr>
          <w:i/>
          <w:szCs w:val="28"/>
        </w:rPr>
        <w:t>nhà máy điện hạt nhân</w:t>
      </w:r>
      <w:r w:rsidR="00432F75" w:rsidRPr="0052664C">
        <w:rPr>
          <w:szCs w:val="28"/>
        </w:rPr>
        <w:t xml:space="preserve"> hoặc xây dựng riêng </w:t>
      </w:r>
      <w:r w:rsidR="00432F75" w:rsidRPr="0052664C">
        <w:rPr>
          <w:i/>
          <w:szCs w:val="28"/>
        </w:rPr>
        <w:t>Luật về điện hạt nhân</w:t>
      </w:r>
      <w:r w:rsidR="00432F75" w:rsidRPr="0052664C">
        <w:rPr>
          <w:szCs w:val="28"/>
        </w:rPr>
        <w:t>.</w:t>
      </w:r>
      <w:r w:rsidR="00252517" w:rsidRPr="0052664C">
        <w:rPr>
          <w:szCs w:val="28"/>
        </w:rPr>
        <w:t xml:space="preserve"> </w:t>
      </w:r>
    </w:p>
    <w:p w14:paraId="736EC358" w14:textId="3998E8A1" w:rsidR="0084722E" w:rsidRPr="0052664C" w:rsidRDefault="00F35AD7" w:rsidP="003E09E5">
      <w:pPr>
        <w:pStyle w:val="Bold"/>
        <w:ind w:firstLine="567"/>
        <w:rPr>
          <w:b w:val="0"/>
          <w:bCs w:val="0"/>
          <w:iCs w:val="0"/>
          <w:shd w:val="clear" w:color="auto" w:fill="auto"/>
        </w:rPr>
      </w:pPr>
      <w:r w:rsidRPr="0052664C">
        <w:rPr>
          <w:b w:val="0"/>
          <w:bCs w:val="0"/>
          <w:i/>
          <w:iCs w:val="0"/>
          <w:shd w:val="clear" w:color="auto" w:fill="auto"/>
        </w:rPr>
        <w:t xml:space="preserve">- </w:t>
      </w:r>
      <w:r w:rsidR="003E09E5" w:rsidRPr="0052664C">
        <w:rPr>
          <w:b w:val="0"/>
          <w:bCs w:val="0"/>
          <w:i/>
          <w:iCs w:val="0"/>
          <w:shd w:val="clear" w:color="auto" w:fill="auto"/>
        </w:rPr>
        <w:t>Về cơ quan pháp quy hạt nhân (Điều 7)</w:t>
      </w:r>
      <w:r w:rsidR="006E6A85" w:rsidRPr="0052664C">
        <w:rPr>
          <w:b w:val="0"/>
          <w:bCs w:val="0"/>
          <w:i/>
          <w:iCs w:val="0"/>
          <w:shd w:val="clear" w:color="auto" w:fill="auto"/>
        </w:rPr>
        <w:t xml:space="preserve">. </w:t>
      </w:r>
      <w:r w:rsidR="006E6A85" w:rsidRPr="0052664C">
        <w:rPr>
          <w:b w:val="0"/>
          <w:bCs w:val="0"/>
          <w:iCs w:val="0"/>
          <w:shd w:val="clear" w:color="auto" w:fill="auto"/>
        </w:rPr>
        <w:t xml:space="preserve">Đề nghị </w:t>
      </w:r>
      <w:r w:rsidR="00EE3069" w:rsidRPr="0052664C">
        <w:rPr>
          <w:b w:val="0"/>
          <w:bCs w:val="0"/>
          <w:iCs w:val="0"/>
          <w:shd w:val="clear" w:color="auto" w:fill="auto"/>
        </w:rPr>
        <w:t xml:space="preserve">quy định rõ cơ quan pháp quy hạt nhân </w:t>
      </w:r>
      <w:r w:rsidR="0084722E" w:rsidRPr="0052664C">
        <w:rPr>
          <w:b w:val="0"/>
          <w:bCs w:val="0"/>
          <w:i/>
          <w:iCs w:val="0"/>
          <w:shd w:val="clear" w:color="auto" w:fill="auto"/>
        </w:rPr>
        <w:t>độc lập</w:t>
      </w:r>
      <w:r w:rsidR="007F700E" w:rsidRPr="0052664C">
        <w:rPr>
          <w:b w:val="0"/>
          <w:bCs w:val="0"/>
          <w:iCs w:val="0"/>
          <w:shd w:val="clear" w:color="auto" w:fill="auto"/>
        </w:rPr>
        <w:t xml:space="preserve"> và </w:t>
      </w:r>
      <w:r w:rsidR="007F700E" w:rsidRPr="0052664C">
        <w:rPr>
          <w:b w:val="0"/>
        </w:rPr>
        <w:t>mối quan hệ</w:t>
      </w:r>
      <w:r w:rsidR="00E567AC" w:rsidRPr="0052664C">
        <w:rPr>
          <w:b w:val="0"/>
        </w:rPr>
        <w:t xml:space="preserve"> công tác</w:t>
      </w:r>
      <w:r w:rsidR="00161F7E" w:rsidRPr="0052664C">
        <w:rPr>
          <w:b w:val="0"/>
        </w:rPr>
        <w:t>; có đủ thẩm quyền, năng lực kỹ thuật và quản lý; hoạt động</w:t>
      </w:r>
      <w:r w:rsidR="0084722E" w:rsidRPr="0052664C">
        <w:rPr>
          <w:b w:val="0"/>
          <w:bCs w:val="0"/>
          <w:iCs w:val="0"/>
          <w:shd w:val="clear" w:color="auto" w:fill="auto"/>
        </w:rPr>
        <w:t xml:space="preserve"> tuân thủ các tiêu chuẩn an toàn và hướng dẫn an ninh hạt nhân của IAEA và các điều ước quốc tế liên quan.</w:t>
      </w:r>
    </w:p>
    <w:p w14:paraId="2A1AA116" w14:textId="6DE2BE28" w:rsidR="006068B8" w:rsidRPr="0052664C" w:rsidRDefault="00412164" w:rsidP="00AA00DD">
      <w:pPr>
        <w:widowControl w:val="0"/>
        <w:spacing w:before="120" w:after="120"/>
        <w:ind w:firstLine="567"/>
        <w:jc w:val="both"/>
        <w:rPr>
          <w:szCs w:val="28"/>
        </w:rPr>
      </w:pPr>
      <w:r w:rsidRPr="0052664C">
        <w:rPr>
          <w:bCs/>
          <w:i/>
          <w:iCs/>
          <w:szCs w:val="28"/>
          <w:lang w:val="es-CO"/>
        </w:rPr>
        <w:t xml:space="preserve">- </w:t>
      </w:r>
      <w:r w:rsidR="00AA00DD" w:rsidRPr="0052664C">
        <w:rPr>
          <w:bCs/>
          <w:i/>
          <w:iCs/>
          <w:szCs w:val="28"/>
          <w:lang w:val="es-CO"/>
        </w:rPr>
        <w:t xml:space="preserve">Về phát triển, ứng dụng năng lượng nguyên tử </w:t>
      </w:r>
      <w:r w:rsidR="00AA00DD" w:rsidRPr="0052664C">
        <w:rPr>
          <w:bCs/>
          <w:i/>
          <w:iCs/>
          <w:szCs w:val="28"/>
          <w:shd w:val="clear" w:color="auto" w:fill="FFFFFF"/>
          <w:lang w:val="vi-VN"/>
        </w:rPr>
        <w:t>(Chương II</w:t>
      </w:r>
      <w:r w:rsidR="00AA00DD" w:rsidRPr="0052664C">
        <w:rPr>
          <w:bCs/>
          <w:i/>
          <w:iCs/>
          <w:szCs w:val="28"/>
          <w:shd w:val="clear" w:color="auto" w:fill="FFFFFF"/>
        </w:rPr>
        <w:t>, từ Điều 10 đến Điều 13</w:t>
      </w:r>
      <w:r w:rsidR="00AA00DD" w:rsidRPr="0052664C">
        <w:rPr>
          <w:bCs/>
          <w:i/>
          <w:iCs/>
          <w:szCs w:val="28"/>
          <w:shd w:val="clear" w:color="auto" w:fill="FFFFFF"/>
          <w:lang w:val="vi-VN"/>
        </w:rPr>
        <w:t>)</w:t>
      </w:r>
      <w:r w:rsidR="00274794" w:rsidRPr="0052664C">
        <w:rPr>
          <w:bCs/>
          <w:i/>
          <w:iCs/>
          <w:szCs w:val="28"/>
          <w:shd w:val="clear" w:color="auto" w:fill="FFFFFF"/>
        </w:rPr>
        <w:t xml:space="preserve">. </w:t>
      </w:r>
      <w:r w:rsidR="00007416" w:rsidRPr="0052664C">
        <w:rPr>
          <w:bCs/>
          <w:iCs/>
          <w:szCs w:val="28"/>
          <w:shd w:val="clear" w:color="auto" w:fill="FFFFFF"/>
        </w:rPr>
        <w:t xml:space="preserve">Thường trực Ủy ban KH,CN&amp;MT </w:t>
      </w:r>
      <w:r w:rsidR="00007416" w:rsidRPr="0052664C">
        <w:rPr>
          <w:bCs/>
          <w:i/>
          <w:iCs/>
          <w:szCs w:val="28"/>
          <w:shd w:val="clear" w:color="auto" w:fill="FFFFFF"/>
        </w:rPr>
        <w:t>nhất trí</w:t>
      </w:r>
      <w:r w:rsidR="00007416" w:rsidRPr="0052664C">
        <w:rPr>
          <w:bCs/>
          <w:iCs/>
          <w:szCs w:val="28"/>
          <w:shd w:val="clear" w:color="auto" w:fill="FFFFFF"/>
        </w:rPr>
        <w:t xml:space="preserve"> với sự cần thiết và nội dung</w:t>
      </w:r>
      <w:r w:rsidR="0037176D" w:rsidRPr="0052664C">
        <w:rPr>
          <w:bCs/>
          <w:iCs/>
          <w:szCs w:val="28"/>
          <w:shd w:val="clear" w:color="auto" w:fill="FFFFFF"/>
        </w:rPr>
        <w:t xml:space="preserve"> </w:t>
      </w:r>
      <w:r w:rsidR="00274794" w:rsidRPr="0052664C">
        <w:rPr>
          <w:szCs w:val="28"/>
        </w:rPr>
        <w:t>t</w:t>
      </w:r>
      <w:r w:rsidR="0037176D" w:rsidRPr="0052664C">
        <w:rPr>
          <w:szCs w:val="28"/>
        </w:rPr>
        <w:t>húc đẩy phát triển và xã hội hóa ứng dụng năng lượng nguyên tử</w:t>
      </w:r>
      <w:r w:rsidR="005A0004" w:rsidRPr="0052664C">
        <w:rPr>
          <w:szCs w:val="28"/>
        </w:rPr>
        <w:t>.</w:t>
      </w:r>
      <w:r w:rsidR="00E34E03" w:rsidRPr="0052664C">
        <w:rPr>
          <w:szCs w:val="28"/>
        </w:rPr>
        <w:t xml:space="preserve"> T</w:t>
      </w:r>
      <w:r w:rsidR="00442993" w:rsidRPr="0052664C">
        <w:rPr>
          <w:szCs w:val="28"/>
        </w:rPr>
        <w:t>uy nhiên cần xem xét việc cho phép cá nhân, tổ chức đầu tư thành lập cơ sở bức xạ, cơ sở tiến hành công việc bức xạ, trong đó có cơ sở sản xuất, chế biến chất phóng xạ, bởi lo ngại về khả năng bảo đảm an toàn của cá nhân, tổ chức</w:t>
      </w:r>
      <w:r w:rsidR="00A06818" w:rsidRPr="0052664C">
        <w:rPr>
          <w:szCs w:val="28"/>
        </w:rPr>
        <w:t>.</w:t>
      </w:r>
    </w:p>
    <w:p w14:paraId="232464BA" w14:textId="68023DD0" w:rsidR="003339FA" w:rsidRPr="0052664C" w:rsidRDefault="00AA5E8A" w:rsidP="00A00C9B">
      <w:pPr>
        <w:widowControl w:val="0"/>
        <w:spacing w:before="120" w:after="120"/>
        <w:ind w:firstLine="567"/>
        <w:jc w:val="both"/>
        <w:rPr>
          <w:szCs w:val="28"/>
        </w:rPr>
      </w:pPr>
      <w:r w:rsidRPr="0052664C">
        <w:rPr>
          <w:bCs/>
          <w:i/>
          <w:iCs/>
          <w:szCs w:val="28"/>
          <w:shd w:val="clear" w:color="auto" w:fill="FFFFFF"/>
        </w:rPr>
        <w:t>- Về an toàn, an ninh cơ sở hạt nhân (Chương IV, từ Điều 28 đến Điều 43).</w:t>
      </w:r>
      <w:r w:rsidR="001033C0" w:rsidRPr="0052664C">
        <w:rPr>
          <w:bCs/>
          <w:i/>
          <w:iCs/>
          <w:szCs w:val="28"/>
          <w:shd w:val="clear" w:color="auto" w:fill="FFFFFF"/>
        </w:rPr>
        <w:t xml:space="preserve"> </w:t>
      </w:r>
      <w:r w:rsidRPr="0052664C">
        <w:rPr>
          <w:bCs/>
          <w:iCs/>
          <w:szCs w:val="28"/>
          <w:shd w:val="clear" w:color="auto" w:fill="FFFFFF"/>
        </w:rPr>
        <w:t>Đ</w:t>
      </w:r>
      <w:r w:rsidR="003339FA" w:rsidRPr="0052664C">
        <w:rPr>
          <w:bCs/>
          <w:iCs/>
          <w:szCs w:val="28"/>
          <w:shd w:val="clear" w:color="auto" w:fill="FFFFFF"/>
        </w:rPr>
        <w:t xml:space="preserve">ề nghị </w:t>
      </w:r>
      <w:r w:rsidR="003339FA" w:rsidRPr="0052664C">
        <w:rPr>
          <w:bCs/>
          <w:i/>
          <w:iCs/>
          <w:szCs w:val="28"/>
          <w:shd w:val="clear" w:color="auto" w:fill="FFFFFF"/>
        </w:rPr>
        <w:t>bổ sung quy định</w:t>
      </w:r>
      <w:r w:rsidR="003339FA" w:rsidRPr="0052664C">
        <w:rPr>
          <w:i/>
          <w:szCs w:val="28"/>
        </w:rPr>
        <w:t xml:space="preserve"> việc phê duyệt thiết kế</w:t>
      </w:r>
      <w:r w:rsidR="003339FA" w:rsidRPr="0052664C">
        <w:rPr>
          <w:szCs w:val="28"/>
        </w:rPr>
        <w:t xml:space="preserve"> </w:t>
      </w:r>
      <w:r w:rsidR="003339FA" w:rsidRPr="0052664C">
        <w:rPr>
          <w:i/>
          <w:szCs w:val="28"/>
        </w:rPr>
        <w:t>đối với nhà máy điện hạt nhân, lò phản ứng hạt nhân nghiên cứu</w:t>
      </w:r>
      <w:r w:rsidR="003339FA" w:rsidRPr="0052664C">
        <w:rPr>
          <w:szCs w:val="28"/>
        </w:rPr>
        <w:t xml:space="preserve"> tại Điều 30. </w:t>
      </w:r>
      <w:r w:rsidR="00937697" w:rsidRPr="0052664C">
        <w:rPr>
          <w:szCs w:val="28"/>
        </w:rPr>
        <w:t>T</w:t>
      </w:r>
      <w:r w:rsidR="003339FA" w:rsidRPr="0052664C">
        <w:rPr>
          <w:szCs w:val="28"/>
        </w:rPr>
        <w:t>hiết kế của nhà máy điện hạt nhân và lò phản ứng hạt nhân nghiên cứu phải được Cơ quan pháp quy hạt nhân của nước đối tác thẩm định và phê duyệt thiết kế, trong đó có tính đến các yêu cầu đặc thù của Việt Nam; Chính phủ quy định cơ quan có thẩm quyền thực hiện thẩm định</w:t>
      </w:r>
      <w:r w:rsidR="00D23D72" w:rsidRPr="0052664C">
        <w:rPr>
          <w:szCs w:val="28"/>
        </w:rPr>
        <w:t>.</w:t>
      </w:r>
      <w:r w:rsidR="003339FA" w:rsidRPr="0052664C">
        <w:rPr>
          <w:szCs w:val="28"/>
        </w:rPr>
        <w:t>Trường hợp nhà máy điện hạt nhân và lò phản ứng hạt nhân nghiên cứu do các cơ quan chuyên môn của Việt Nam thiết kế thì cần bổ sung quy định về việc tuân thủ yêu cầu về an toàn và an ninh hạt nhân của IAEA.</w:t>
      </w:r>
      <w:r w:rsidR="00625C5A" w:rsidRPr="0052664C">
        <w:rPr>
          <w:szCs w:val="28"/>
        </w:rPr>
        <w:t xml:space="preserve"> Đ</w:t>
      </w:r>
      <w:r w:rsidR="003339FA" w:rsidRPr="0052664C">
        <w:rPr>
          <w:szCs w:val="28"/>
        </w:rPr>
        <w:t xml:space="preserve">ề nghị làm rõ quy định về </w:t>
      </w:r>
      <w:r w:rsidR="003339FA" w:rsidRPr="0052664C">
        <w:rPr>
          <w:i/>
          <w:szCs w:val="28"/>
        </w:rPr>
        <w:t>“sử dụng công nghệ… được kiểm chứng”</w:t>
      </w:r>
      <w:r w:rsidR="003339FA" w:rsidRPr="0052664C">
        <w:rPr>
          <w:szCs w:val="28"/>
        </w:rPr>
        <w:t xml:space="preserve"> là do cơ quan nào </w:t>
      </w:r>
      <w:r w:rsidR="00D23D72" w:rsidRPr="0052664C">
        <w:rPr>
          <w:szCs w:val="28"/>
        </w:rPr>
        <w:t>thực hiện</w:t>
      </w:r>
      <w:r w:rsidR="00306886" w:rsidRPr="0052664C">
        <w:rPr>
          <w:szCs w:val="28"/>
        </w:rPr>
        <w:t xml:space="preserve"> việc kiểm chứng này</w:t>
      </w:r>
      <w:r w:rsidR="003339FA" w:rsidRPr="0052664C">
        <w:rPr>
          <w:szCs w:val="28"/>
        </w:rPr>
        <w:t>.</w:t>
      </w:r>
    </w:p>
    <w:p w14:paraId="0F6C0913" w14:textId="182BBBE0" w:rsidR="00A97847" w:rsidRPr="0052664C" w:rsidRDefault="005933A5" w:rsidP="00A97847">
      <w:pPr>
        <w:widowControl w:val="0"/>
        <w:spacing w:before="120" w:after="120"/>
        <w:ind w:firstLine="567"/>
        <w:jc w:val="both"/>
        <w:rPr>
          <w:bCs/>
          <w:iCs/>
          <w:szCs w:val="28"/>
          <w:shd w:val="clear" w:color="auto" w:fill="FFFFFF"/>
        </w:rPr>
      </w:pPr>
      <w:r w:rsidRPr="0052664C">
        <w:rPr>
          <w:bCs/>
          <w:i/>
          <w:iCs/>
          <w:szCs w:val="28"/>
          <w:shd w:val="clear" w:color="auto" w:fill="FFFFFF"/>
        </w:rPr>
        <w:t xml:space="preserve">- </w:t>
      </w:r>
      <w:r w:rsidR="00A97847" w:rsidRPr="0052664C">
        <w:rPr>
          <w:bCs/>
          <w:i/>
          <w:iCs/>
          <w:szCs w:val="28"/>
          <w:shd w:val="clear" w:color="auto" w:fill="FFFFFF"/>
        </w:rPr>
        <w:t>Về chất thải phóng xạ, nguồn phóng xạ đã qua sử dụng và nhiên liệu hạt nhân đã qua sử dụng (Chương VI, từ Điều 46 đến Điều 50)</w:t>
      </w:r>
      <w:r w:rsidR="00D25D7C" w:rsidRPr="0052664C">
        <w:rPr>
          <w:bCs/>
          <w:i/>
          <w:iCs/>
          <w:szCs w:val="28"/>
          <w:shd w:val="clear" w:color="auto" w:fill="FFFFFF"/>
        </w:rPr>
        <w:t xml:space="preserve">. </w:t>
      </w:r>
      <w:r w:rsidR="00A97847" w:rsidRPr="0052664C">
        <w:rPr>
          <w:bCs/>
          <w:iCs/>
          <w:szCs w:val="28"/>
          <w:shd w:val="clear" w:color="auto" w:fill="FFFFFF"/>
        </w:rPr>
        <w:t xml:space="preserve">Đề nghị nghiên cứu, bổ sung chính sách liên quan đến việc </w:t>
      </w:r>
      <w:r w:rsidR="00A97847" w:rsidRPr="0052664C">
        <w:rPr>
          <w:bCs/>
          <w:i/>
          <w:iCs/>
          <w:szCs w:val="28"/>
          <w:shd w:val="clear" w:color="auto" w:fill="FFFFFF"/>
        </w:rPr>
        <w:t>kiểm soát</w:t>
      </w:r>
      <w:r w:rsidR="00A97847" w:rsidRPr="0052664C">
        <w:rPr>
          <w:bCs/>
          <w:iCs/>
          <w:szCs w:val="28"/>
          <w:shd w:val="clear" w:color="auto" w:fill="FFFFFF"/>
        </w:rPr>
        <w:t xml:space="preserve"> </w:t>
      </w:r>
      <w:r w:rsidR="00A97847" w:rsidRPr="0052664C">
        <w:rPr>
          <w:bCs/>
          <w:i/>
          <w:iCs/>
          <w:szCs w:val="28"/>
          <w:shd w:val="clear" w:color="auto" w:fill="FFFFFF"/>
        </w:rPr>
        <w:t>các chất thải phóng xạ, nguồn phóng xạ trong phế liệu và các nguồn khác nhập khẩu, tạm nhập tái xuất</w:t>
      </w:r>
      <w:r w:rsidR="00A97847" w:rsidRPr="0052664C">
        <w:rPr>
          <w:bCs/>
          <w:iCs/>
          <w:szCs w:val="28"/>
          <w:shd w:val="clear" w:color="auto" w:fill="FFFFFF"/>
        </w:rPr>
        <w:t xml:space="preserve"> để bảo đảm đầy đủ, khả thi và phù hợp với </w:t>
      </w:r>
      <w:r w:rsidR="00911E2E" w:rsidRPr="0052664C">
        <w:rPr>
          <w:bCs/>
          <w:iCs/>
          <w:szCs w:val="28"/>
          <w:shd w:val="clear" w:color="auto" w:fill="FFFFFF"/>
        </w:rPr>
        <w:t>tên</w:t>
      </w:r>
      <w:r w:rsidR="00A97847" w:rsidRPr="0052664C">
        <w:rPr>
          <w:bCs/>
          <w:iCs/>
          <w:szCs w:val="28"/>
          <w:shd w:val="clear" w:color="auto" w:fill="FFFFFF"/>
        </w:rPr>
        <w:t xml:space="preserve"> Chương n</w:t>
      </w:r>
      <w:r w:rsidR="00D25D7C" w:rsidRPr="0052664C">
        <w:rPr>
          <w:bCs/>
          <w:iCs/>
          <w:szCs w:val="28"/>
          <w:shd w:val="clear" w:color="auto" w:fill="FFFFFF"/>
        </w:rPr>
        <w:t>ày.</w:t>
      </w:r>
    </w:p>
    <w:p w14:paraId="6CE94D4A" w14:textId="15D3E2FB" w:rsidR="008F3742" w:rsidRPr="0052664C" w:rsidRDefault="005A6276" w:rsidP="00B35DC9">
      <w:pPr>
        <w:pStyle w:val="Bold"/>
        <w:ind w:firstLine="567"/>
        <w:rPr>
          <w:b w:val="0"/>
        </w:rPr>
      </w:pPr>
      <w:r w:rsidRPr="0052664C">
        <w:rPr>
          <w:b w:val="0"/>
          <w:i/>
        </w:rPr>
        <w:t xml:space="preserve">- </w:t>
      </w:r>
      <w:r w:rsidR="008F3742" w:rsidRPr="0052664C">
        <w:rPr>
          <w:b w:val="0"/>
          <w:i/>
        </w:rPr>
        <w:t>Về ứng phó sự cố bức xạ và hạt nhân (Chương IX, từ Điều 59 đến 61)</w:t>
      </w:r>
      <w:r w:rsidR="00A97187" w:rsidRPr="0052664C">
        <w:rPr>
          <w:b w:val="0"/>
          <w:i/>
        </w:rPr>
        <w:t xml:space="preserve">. </w:t>
      </w:r>
      <w:r w:rsidR="00347516" w:rsidRPr="0052664C">
        <w:rPr>
          <w:b w:val="0"/>
        </w:rPr>
        <w:t>Đ</w:t>
      </w:r>
      <w:r w:rsidR="008F3742" w:rsidRPr="0052664C">
        <w:rPr>
          <w:b w:val="0"/>
        </w:rPr>
        <w:t xml:space="preserve">ề nghị </w:t>
      </w:r>
      <w:r w:rsidR="00347516" w:rsidRPr="0052664C">
        <w:rPr>
          <w:b w:val="0"/>
        </w:rPr>
        <w:t xml:space="preserve">tiếp tục </w:t>
      </w:r>
      <w:r w:rsidR="008F3742" w:rsidRPr="0052664C">
        <w:rPr>
          <w:b w:val="0"/>
        </w:rPr>
        <w:t>rà soát, bảo đảm tính đầy đủ, thống nhất giữa nội dung các kế hoạch ứng phó sự cố bức xạ và hạt nhân cấp cơ sở, cấp tỉnh, cấp quốc gia, cũng như tính khả thi, chặt chẽ của các kế hoạch</w:t>
      </w:r>
      <w:r w:rsidR="00B35DC9" w:rsidRPr="0052664C">
        <w:rPr>
          <w:b w:val="0"/>
        </w:rPr>
        <w:t xml:space="preserve">; </w:t>
      </w:r>
      <w:r w:rsidR="008F3742" w:rsidRPr="0052664C">
        <w:rPr>
          <w:b w:val="0"/>
        </w:rPr>
        <w:t xml:space="preserve">bảo đảm tính thống nhất của dự thảo Luật với </w:t>
      </w:r>
      <w:r w:rsidR="008F3742" w:rsidRPr="0052664C">
        <w:rPr>
          <w:b w:val="0"/>
        </w:rPr>
        <w:lastRenderedPageBreak/>
        <w:t>Luật Phòng thủ dân sự và dự thảo Luật Tình trạng khẩn cấp</w:t>
      </w:r>
      <w:r w:rsidR="00B35DC9" w:rsidRPr="0052664C">
        <w:rPr>
          <w:b w:val="0"/>
        </w:rPr>
        <w:t>,</w:t>
      </w:r>
      <w:r w:rsidR="008F3742" w:rsidRPr="0052664C">
        <w:rPr>
          <w:b w:val="0"/>
        </w:rPr>
        <w:t xml:space="preserve"> tính khả thi trong phối hợp giữa các cơ quan có liên quan.</w:t>
      </w:r>
    </w:p>
    <w:p w14:paraId="262A088C" w14:textId="7020B4DE" w:rsidR="007F225F" w:rsidRPr="0052664C" w:rsidRDefault="00D46673" w:rsidP="007F225F">
      <w:pPr>
        <w:pStyle w:val="Bold"/>
        <w:ind w:firstLine="567"/>
        <w:rPr>
          <w:b w:val="0"/>
          <w:i/>
        </w:rPr>
      </w:pPr>
      <w:r w:rsidRPr="0052664C">
        <w:rPr>
          <w:b w:val="0"/>
          <w:i/>
        </w:rPr>
        <w:t xml:space="preserve">- </w:t>
      </w:r>
      <w:r w:rsidR="007F225F" w:rsidRPr="0052664C">
        <w:rPr>
          <w:b w:val="0"/>
          <w:i/>
        </w:rPr>
        <w:t>Về bồi thường thiệt hại bức xạ, thiệt hại hạt nhân (Chương X, từ Điều 62 đến Điều 64)</w:t>
      </w:r>
      <w:r w:rsidRPr="0052664C">
        <w:rPr>
          <w:b w:val="0"/>
          <w:i/>
        </w:rPr>
        <w:t xml:space="preserve">. </w:t>
      </w:r>
    </w:p>
    <w:p w14:paraId="684E1D30" w14:textId="3EEBEC07" w:rsidR="00034484" w:rsidRPr="0052664C" w:rsidRDefault="007F225F" w:rsidP="00034484">
      <w:pPr>
        <w:widowControl w:val="0"/>
        <w:spacing w:before="120" w:after="120"/>
        <w:ind w:firstLine="567"/>
        <w:jc w:val="both"/>
        <w:rPr>
          <w:bCs/>
          <w:iCs/>
          <w:szCs w:val="28"/>
          <w:shd w:val="clear" w:color="auto" w:fill="FFFFFF"/>
        </w:rPr>
      </w:pPr>
      <w:r w:rsidRPr="0052664C">
        <w:rPr>
          <w:bCs/>
          <w:iCs/>
          <w:szCs w:val="28"/>
          <w:shd w:val="clear" w:color="auto" w:fill="FFFFFF"/>
        </w:rPr>
        <w:t xml:space="preserve">Thường trực Ủy ban KH,CN&amp;MT thấy rằng, </w:t>
      </w:r>
      <w:r w:rsidR="00641801" w:rsidRPr="0052664C">
        <w:rPr>
          <w:bCs/>
          <w:iCs/>
          <w:szCs w:val="28"/>
          <w:shd w:val="clear" w:color="auto" w:fill="FFFFFF"/>
        </w:rPr>
        <w:t xml:space="preserve">hiện nay Việt Nam </w:t>
      </w:r>
      <w:r w:rsidR="00641801" w:rsidRPr="0052664C">
        <w:rPr>
          <w:bCs/>
          <w:i/>
          <w:iCs/>
          <w:szCs w:val="28"/>
          <w:shd w:val="clear" w:color="auto" w:fill="FFFFFF"/>
        </w:rPr>
        <w:t>chưa tham gia Công ước bồi thường hạt nhân</w:t>
      </w:r>
      <w:r w:rsidR="00641801" w:rsidRPr="0052664C">
        <w:rPr>
          <w:bCs/>
          <w:iCs/>
          <w:szCs w:val="28"/>
          <w:shd w:val="clear" w:color="auto" w:fill="FFFFFF"/>
        </w:rPr>
        <w:t xml:space="preserve"> nên cần có tuyên bố chính sách </w:t>
      </w:r>
      <w:r w:rsidR="000E2C60" w:rsidRPr="0052664C">
        <w:rPr>
          <w:bCs/>
          <w:iCs/>
          <w:szCs w:val="28"/>
          <w:shd w:val="clear" w:color="auto" w:fill="FFFFFF"/>
        </w:rPr>
        <w:t xml:space="preserve">về vấn đề này </w:t>
      </w:r>
      <w:r w:rsidR="00641801" w:rsidRPr="0052664C">
        <w:rPr>
          <w:bCs/>
          <w:iCs/>
          <w:szCs w:val="28"/>
          <w:shd w:val="clear" w:color="auto" w:fill="FFFFFF"/>
        </w:rPr>
        <w:t>để có căn cứ trong đàm phán và ký kết</w:t>
      </w:r>
      <w:r w:rsidR="008870CC" w:rsidRPr="0052664C">
        <w:rPr>
          <w:bCs/>
          <w:iCs/>
          <w:szCs w:val="28"/>
          <w:shd w:val="clear" w:color="auto" w:fill="FFFFFF"/>
        </w:rPr>
        <w:t xml:space="preserve"> về các </w:t>
      </w:r>
      <w:r w:rsidR="00AB092E" w:rsidRPr="0052664C">
        <w:rPr>
          <w:bCs/>
          <w:iCs/>
          <w:szCs w:val="28"/>
          <w:shd w:val="clear" w:color="auto" w:fill="FFFFFF"/>
        </w:rPr>
        <w:t>nội dung</w:t>
      </w:r>
      <w:r w:rsidR="008870CC" w:rsidRPr="0052664C">
        <w:rPr>
          <w:bCs/>
          <w:iCs/>
          <w:szCs w:val="28"/>
          <w:shd w:val="clear" w:color="auto" w:fill="FFFFFF"/>
        </w:rPr>
        <w:t xml:space="preserve"> liên quan</w:t>
      </w:r>
      <w:r w:rsidR="004A21C2" w:rsidRPr="0052664C">
        <w:rPr>
          <w:bCs/>
          <w:iCs/>
          <w:szCs w:val="28"/>
          <w:shd w:val="clear" w:color="auto" w:fill="FFFFFF"/>
        </w:rPr>
        <w:t xml:space="preserve">. Tuy nhiên, </w:t>
      </w:r>
      <w:r w:rsidRPr="0052664C">
        <w:rPr>
          <w:bCs/>
          <w:iCs/>
          <w:szCs w:val="28"/>
          <w:shd w:val="clear" w:color="auto" w:fill="FFFFFF"/>
        </w:rPr>
        <w:t xml:space="preserve">bồi thường thiệt hại hạt nhân </w:t>
      </w:r>
      <w:r w:rsidR="00AB092E" w:rsidRPr="0052664C">
        <w:rPr>
          <w:bCs/>
          <w:iCs/>
          <w:szCs w:val="28"/>
          <w:shd w:val="clear" w:color="auto" w:fill="FFFFFF"/>
        </w:rPr>
        <w:t xml:space="preserve">là vấn đề </w:t>
      </w:r>
      <w:r w:rsidRPr="0052664C">
        <w:rPr>
          <w:bCs/>
          <w:iCs/>
          <w:szCs w:val="28"/>
          <w:shd w:val="clear" w:color="auto" w:fill="FFFFFF"/>
        </w:rPr>
        <w:t>mang tính quốc tế</w:t>
      </w:r>
      <w:r w:rsidR="00034484" w:rsidRPr="0052664C">
        <w:rPr>
          <w:bCs/>
          <w:iCs/>
          <w:szCs w:val="28"/>
          <w:shd w:val="clear" w:color="auto" w:fill="FFFFFF"/>
        </w:rPr>
        <w:t xml:space="preserve">; Việt Nam chưa có kinh nghiệm thực tiễn. Do đó, đề nghị </w:t>
      </w:r>
      <w:r w:rsidR="00B240B9" w:rsidRPr="0052664C">
        <w:rPr>
          <w:bCs/>
          <w:iCs/>
          <w:szCs w:val="28"/>
          <w:shd w:val="clear" w:color="auto" w:fill="FFFFFF"/>
        </w:rPr>
        <w:t xml:space="preserve">khi </w:t>
      </w:r>
      <w:r w:rsidR="00034484" w:rsidRPr="0052664C">
        <w:rPr>
          <w:bCs/>
          <w:iCs/>
          <w:szCs w:val="28"/>
          <w:shd w:val="clear" w:color="auto" w:fill="FFFFFF"/>
        </w:rPr>
        <w:t>rà soát</w:t>
      </w:r>
      <w:r w:rsidR="0016049B" w:rsidRPr="0052664C">
        <w:rPr>
          <w:bCs/>
          <w:iCs/>
          <w:szCs w:val="28"/>
          <w:shd w:val="clear" w:color="auto" w:fill="FFFFFF"/>
        </w:rPr>
        <w:t>, hoàn thiện</w:t>
      </w:r>
      <w:r w:rsidR="00034484" w:rsidRPr="0052664C">
        <w:rPr>
          <w:bCs/>
          <w:iCs/>
          <w:szCs w:val="28"/>
          <w:shd w:val="clear" w:color="auto" w:fill="FFFFFF"/>
        </w:rPr>
        <w:t xml:space="preserve"> các quy định </w:t>
      </w:r>
      <w:r w:rsidR="001A1ED0" w:rsidRPr="0052664C">
        <w:rPr>
          <w:bCs/>
          <w:iCs/>
          <w:szCs w:val="28"/>
          <w:shd w:val="clear" w:color="auto" w:fill="FFFFFF"/>
        </w:rPr>
        <w:t xml:space="preserve">này </w:t>
      </w:r>
      <w:r w:rsidR="00034484" w:rsidRPr="0052664C">
        <w:rPr>
          <w:bCs/>
          <w:iCs/>
          <w:szCs w:val="28"/>
          <w:shd w:val="clear" w:color="auto" w:fill="FFFFFF"/>
        </w:rPr>
        <w:t xml:space="preserve">cần tham khảo đầy đủ hướng dẫn của IAEA, tham vấn rộng rãi các chuyên gia pháp lý trong lĩnh vực dân sự, công pháp, tư pháp quốc tế, bảo hiểm để bảo </w:t>
      </w:r>
      <w:r w:rsidR="00E95C7A" w:rsidRPr="0052664C">
        <w:rPr>
          <w:bCs/>
          <w:iCs/>
          <w:szCs w:val="28"/>
          <w:shd w:val="clear" w:color="auto" w:fill="FFFFFF"/>
        </w:rPr>
        <w:t xml:space="preserve">đảm </w:t>
      </w:r>
      <w:r w:rsidR="00034484" w:rsidRPr="0052664C">
        <w:rPr>
          <w:bCs/>
          <w:iCs/>
          <w:szCs w:val="28"/>
          <w:shd w:val="clear" w:color="auto" w:fill="FFFFFF"/>
        </w:rPr>
        <w:t>tính khả thi.</w:t>
      </w:r>
    </w:p>
    <w:p w14:paraId="20C3BC22" w14:textId="11CF1373" w:rsidR="00D03115" w:rsidRPr="0052664C" w:rsidRDefault="00D03115" w:rsidP="00D03115">
      <w:pPr>
        <w:keepNext/>
        <w:widowControl w:val="0"/>
        <w:spacing w:before="120" w:after="120"/>
        <w:ind w:firstLine="720"/>
        <w:jc w:val="both"/>
        <w:rPr>
          <w:szCs w:val="28"/>
          <w:lang w:val="es-CO"/>
        </w:rPr>
      </w:pPr>
      <w:r w:rsidRPr="0052664C">
        <w:rPr>
          <w:szCs w:val="28"/>
          <w:lang w:val="es-CO"/>
        </w:rPr>
        <w:t xml:space="preserve">Trên đây là báo cáo thẩm tra </w:t>
      </w:r>
      <w:r w:rsidRPr="0052664C">
        <w:rPr>
          <w:szCs w:val="28"/>
          <w:lang w:val="cs-CZ"/>
        </w:rPr>
        <w:t xml:space="preserve">sơ bộ </w:t>
      </w:r>
      <w:r w:rsidRPr="0052664C">
        <w:rPr>
          <w:i/>
          <w:szCs w:val="28"/>
          <w:lang w:val="es-CO"/>
        </w:rPr>
        <w:t>dự án Luật Năng lượng nguyên tử (sửa đổi)</w:t>
      </w:r>
      <w:r w:rsidR="00475F91" w:rsidRPr="0052664C">
        <w:rPr>
          <w:szCs w:val="28"/>
          <w:lang w:val="es-CO"/>
        </w:rPr>
        <w:t>,</w:t>
      </w:r>
      <w:r w:rsidRPr="0052664C">
        <w:rPr>
          <w:szCs w:val="28"/>
          <w:lang w:val="es-CO"/>
        </w:rPr>
        <w:t xml:space="preserve"> Thường trực </w:t>
      </w:r>
      <w:r w:rsidRPr="0052664C">
        <w:rPr>
          <w:szCs w:val="28"/>
          <w:lang w:val="cs-CZ"/>
        </w:rPr>
        <w:t>Ủy ban KH,CN&amp;MT k</w:t>
      </w:r>
      <w:r w:rsidRPr="0052664C">
        <w:rPr>
          <w:szCs w:val="28"/>
          <w:lang w:val="es-CO"/>
        </w:rPr>
        <w:t xml:space="preserve">ính trình UBTVQH xem xét, cho ý kiến./. </w:t>
      </w:r>
      <w:bookmarkStart w:id="0" w:name="_GoBack"/>
      <w:bookmarkEnd w:id="0"/>
    </w:p>
    <w:sectPr w:rsidR="00D03115" w:rsidRPr="0052664C" w:rsidSect="00300E89">
      <w:headerReference w:type="default" r:id="rId8"/>
      <w:footerReference w:type="default" r:id="rId9"/>
      <w:footerReference w:type="first" r:id="rId10"/>
      <w:pgSz w:w="11906" w:h="16838"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8985" w14:textId="77777777" w:rsidR="00295BA6" w:rsidRDefault="00295BA6" w:rsidP="009A54A5">
      <w:r>
        <w:separator/>
      </w:r>
    </w:p>
  </w:endnote>
  <w:endnote w:type="continuationSeparator" w:id="0">
    <w:p w14:paraId="372FC6D2" w14:textId="77777777" w:rsidR="00295BA6" w:rsidRDefault="00295BA6" w:rsidP="009A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DE87" w14:textId="77777777" w:rsidR="000F4210" w:rsidRDefault="000F4210">
    <w:pPr>
      <w:pStyle w:val="Footer"/>
      <w:jc w:val="center"/>
    </w:pPr>
  </w:p>
  <w:p w14:paraId="7038B76F" w14:textId="77777777" w:rsidR="000F4210" w:rsidRDefault="000F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1B59" w14:textId="77777777" w:rsidR="000F4210" w:rsidRDefault="000F4210" w:rsidP="00300E89">
    <w:pPr>
      <w:pStyle w:val="Footer"/>
      <w:tabs>
        <w:tab w:val="clear" w:pos="9360"/>
        <w:tab w:val="left" w:pos="5040"/>
        <w:tab w:val="left" w:pos="5760"/>
      </w:tabs>
    </w:pPr>
    <w:r>
      <w:tab/>
    </w:r>
    <w:r>
      <w:tab/>
    </w:r>
    <w:r>
      <w:tab/>
    </w:r>
    <w:r>
      <w:tab/>
    </w:r>
  </w:p>
  <w:p w14:paraId="61D908AF" w14:textId="77777777" w:rsidR="000F4210" w:rsidRDefault="000F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6B38" w14:textId="77777777" w:rsidR="00295BA6" w:rsidRDefault="00295BA6" w:rsidP="009A54A5">
      <w:r>
        <w:separator/>
      </w:r>
    </w:p>
  </w:footnote>
  <w:footnote w:type="continuationSeparator" w:id="0">
    <w:p w14:paraId="5353A1CF" w14:textId="77777777" w:rsidR="00295BA6" w:rsidRDefault="00295BA6" w:rsidP="009A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855795"/>
      <w:docPartObj>
        <w:docPartGallery w:val="Page Numbers (Top of Page)"/>
        <w:docPartUnique/>
      </w:docPartObj>
    </w:sdtPr>
    <w:sdtEndPr>
      <w:rPr>
        <w:noProof/>
        <w:sz w:val="26"/>
        <w:szCs w:val="26"/>
      </w:rPr>
    </w:sdtEndPr>
    <w:sdtContent>
      <w:p w14:paraId="19DD295E" w14:textId="47ECD02C" w:rsidR="000F4210" w:rsidRPr="00A239FF" w:rsidRDefault="000F4210">
        <w:pPr>
          <w:pStyle w:val="Header"/>
          <w:jc w:val="center"/>
          <w:rPr>
            <w:sz w:val="26"/>
            <w:szCs w:val="26"/>
          </w:rPr>
        </w:pPr>
        <w:r w:rsidRPr="00A239FF">
          <w:rPr>
            <w:sz w:val="26"/>
            <w:szCs w:val="26"/>
          </w:rPr>
          <w:fldChar w:fldCharType="begin"/>
        </w:r>
        <w:r w:rsidRPr="00A239FF">
          <w:rPr>
            <w:sz w:val="26"/>
            <w:szCs w:val="26"/>
          </w:rPr>
          <w:instrText xml:space="preserve"> PAGE   \* MERGEFORMAT </w:instrText>
        </w:r>
        <w:r w:rsidRPr="00A239FF">
          <w:rPr>
            <w:sz w:val="26"/>
            <w:szCs w:val="26"/>
          </w:rPr>
          <w:fldChar w:fldCharType="separate"/>
        </w:r>
        <w:r w:rsidR="0030609B">
          <w:rPr>
            <w:noProof/>
            <w:sz w:val="26"/>
            <w:szCs w:val="26"/>
          </w:rPr>
          <w:t>3</w:t>
        </w:r>
        <w:r w:rsidRPr="00A239FF">
          <w:rPr>
            <w:noProof/>
            <w:sz w:val="26"/>
            <w:szCs w:val="26"/>
          </w:rPr>
          <w:fldChar w:fldCharType="end"/>
        </w:r>
      </w:p>
    </w:sdtContent>
  </w:sdt>
  <w:p w14:paraId="5488C746" w14:textId="77777777" w:rsidR="000F4210" w:rsidRDefault="000F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D78"/>
    <w:multiLevelType w:val="hybridMultilevel"/>
    <w:tmpl w:val="2842B164"/>
    <w:lvl w:ilvl="0" w:tplc="8F1A527A">
      <w:start w:val="1"/>
      <w:numFmt w:val="decimal"/>
      <w:lvlText w:val="Điều %1."/>
      <w:lvlJc w:val="left"/>
      <w:pPr>
        <w:ind w:left="2770" w:hanging="360"/>
      </w:pPr>
      <w:rPr>
        <w:rFonts w:ascii="Times New Roman" w:hAnsi="Times New Roman" w:cs="Times New Roman" w:hint="default"/>
        <w:b/>
        <w:sz w:val="28"/>
        <w:szCs w:val="28"/>
      </w:rPr>
    </w:lvl>
    <w:lvl w:ilvl="1" w:tplc="CC0A36D0">
      <w:start w:val="1"/>
      <w:numFmt w:val="decimal"/>
      <w:lvlText w:val="%2."/>
      <w:lvlJc w:val="left"/>
      <w:pPr>
        <w:ind w:left="3490" w:hanging="360"/>
      </w:pPr>
      <w:rPr>
        <w:rFonts w:hint="default"/>
      </w:r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 w15:restartNumberingAfterBreak="0">
    <w:nsid w:val="02C27EB5"/>
    <w:multiLevelType w:val="hybridMultilevel"/>
    <w:tmpl w:val="987EB2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21C4C"/>
    <w:multiLevelType w:val="multilevel"/>
    <w:tmpl w:val="676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D5B9B"/>
    <w:multiLevelType w:val="multilevel"/>
    <w:tmpl w:val="0AB28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C7D60"/>
    <w:multiLevelType w:val="multilevel"/>
    <w:tmpl w:val="2A2A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860CD"/>
    <w:multiLevelType w:val="hybridMultilevel"/>
    <w:tmpl w:val="338CDA9A"/>
    <w:lvl w:ilvl="0" w:tplc="1010AF3C">
      <w:numFmt w:val="bullet"/>
      <w:lvlText w:val="-"/>
      <w:lvlJc w:val="left"/>
      <w:pPr>
        <w:ind w:left="1440" w:hanging="720"/>
      </w:pPr>
      <w:rPr>
        <w:rFonts w:ascii="Times New Roman" w:eastAsia="Times New Roman" w:hAnsi="Times New Roman" w:cs="Times New Roman" w:hint="default"/>
      </w:rPr>
    </w:lvl>
    <w:lvl w:ilvl="1" w:tplc="D68E9C9E">
      <w:numFmt w:val="bullet"/>
      <w:lvlText w:val=""/>
      <w:lvlJc w:val="left"/>
      <w:pPr>
        <w:ind w:left="2160" w:hanging="720"/>
      </w:pPr>
      <w:rPr>
        <w:rFonts w:ascii="Symbol" w:eastAsia="Times New Roman" w:hAnsi="Symbol"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942FB8"/>
    <w:multiLevelType w:val="multilevel"/>
    <w:tmpl w:val="E1EE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7303E"/>
    <w:multiLevelType w:val="multilevel"/>
    <w:tmpl w:val="F4E2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57EC2"/>
    <w:multiLevelType w:val="hybridMultilevel"/>
    <w:tmpl w:val="244A8E42"/>
    <w:lvl w:ilvl="0" w:tplc="C7628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B377F"/>
    <w:multiLevelType w:val="multilevel"/>
    <w:tmpl w:val="9C562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E589D"/>
    <w:multiLevelType w:val="multilevel"/>
    <w:tmpl w:val="9B9C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7667B"/>
    <w:multiLevelType w:val="hybridMultilevel"/>
    <w:tmpl w:val="EE2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D215B"/>
    <w:multiLevelType w:val="hybridMultilevel"/>
    <w:tmpl w:val="C56C7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343FA9"/>
    <w:multiLevelType w:val="multilevel"/>
    <w:tmpl w:val="C5F269C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9DF7AE5"/>
    <w:multiLevelType w:val="hybridMultilevel"/>
    <w:tmpl w:val="E0AA77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6458A4"/>
    <w:multiLevelType w:val="hybridMultilevel"/>
    <w:tmpl w:val="BA641326"/>
    <w:lvl w:ilvl="0" w:tplc="00000001">
      <w:numFmt w:val="bullet"/>
      <w:lvlText w:val="-"/>
      <w:lvlJc w:val="left"/>
      <w:pPr>
        <w:ind w:left="3510" w:hanging="360"/>
      </w:pPr>
      <w:rPr>
        <w:rFonts w:ascii="Times New Roman" w:hAnsi="Times New Roman" w:cs="Times New Roman"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822D3"/>
    <w:multiLevelType w:val="hybridMultilevel"/>
    <w:tmpl w:val="F812530C"/>
    <w:lvl w:ilvl="0" w:tplc="B3CE6A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27495"/>
    <w:multiLevelType w:val="hybridMultilevel"/>
    <w:tmpl w:val="B282CBCE"/>
    <w:lvl w:ilvl="0" w:tplc="CAB6499A">
      <w:start w:val="2"/>
      <w:numFmt w:val="bullet"/>
      <w:lvlText w:val="-"/>
      <w:lvlJc w:val="left"/>
      <w:pPr>
        <w:ind w:left="90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5"/>
  </w:num>
  <w:num w:numId="4">
    <w:abstractNumId w:val="15"/>
  </w:num>
  <w:num w:numId="5">
    <w:abstractNumId w:val="13"/>
  </w:num>
  <w:num w:numId="6">
    <w:abstractNumId w:val="10"/>
  </w:num>
  <w:num w:numId="7">
    <w:abstractNumId w:val="10"/>
    <w:lvlOverride w:ilvl="1">
      <w:lvl w:ilvl="1">
        <w:numFmt w:val="lowerLetter"/>
        <w:lvlText w:val="%2."/>
        <w:lvlJc w:val="left"/>
      </w:lvl>
    </w:lvlOverride>
  </w:num>
  <w:num w:numId="8">
    <w:abstractNumId w:val="10"/>
    <w:lvlOverride w:ilvl="1">
      <w:lvl w:ilvl="1">
        <w:numFmt w:val="lowerLetter"/>
        <w:lvlText w:val="%2."/>
        <w:lvlJc w:val="left"/>
      </w:lvl>
    </w:lvlOverride>
  </w:num>
  <w:num w:numId="9">
    <w:abstractNumId w:val="10"/>
    <w:lvlOverride w:ilvl="1">
      <w:lvl w:ilvl="1">
        <w:numFmt w:val="lowerLetter"/>
        <w:lvlText w:val="%2."/>
        <w:lvlJc w:val="left"/>
      </w:lvl>
    </w:lvlOverride>
  </w:num>
  <w:num w:numId="10">
    <w:abstractNumId w:val="10"/>
    <w:lvlOverride w:ilvl="1">
      <w:lvl w:ilvl="1">
        <w:numFmt w:val="lowerLetter"/>
        <w:lvlText w:val="%2."/>
        <w:lvlJc w:val="left"/>
      </w:lvl>
    </w:lvlOverride>
  </w:num>
  <w:num w:numId="11">
    <w:abstractNumId w:val="6"/>
    <w:lvlOverride w:ilvl="0">
      <w:lvl w:ilvl="0">
        <w:numFmt w:val="lowerLetter"/>
        <w:lvlText w:val="%1."/>
        <w:lvlJc w:val="left"/>
      </w:lvl>
    </w:lvlOverride>
  </w:num>
  <w:num w:numId="12">
    <w:abstractNumId w:val="6"/>
    <w:lvlOverride w:ilvl="0">
      <w:lvl w:ilvl="0">
        <w:numFmt w:val="lowerLetter"/>
        <w:lvlText w:val="%1."/>
        <w:lvlJc w:val="left"/>
      </w:lvl>
    </w:lvlOverride>
  </w:num>
  <w:num w:numId="13">
    <w:abstractNumId w:val="4"/>
    <w:lvlOverride w:ilvl="0">
      <w:lvl w:ilvl="0">
        <w:numFmt w:val="lowerLetter"/>
        <w:lvlText w:val="%1."/>
        <w:lvlJc w:val="left"/>
      </w:lvl>
    </w:lvlOverride>
  </w:num>
  <w:num w:numId="14">
    <w:abstractNumId w:val="9"/>
  </w:num>
  <w:num w:numId="15">
    <w:abstractNumId w:val="9"/>
    <w:lvlOverride w:ilvl="1">
      <w:lvl w:ilvl="1">
        <w:numFmt w:val="lowerLetter"/>
        <w:lvlText w:val="%2."/>
        <w:lvlJc w:val="left"/>
      </w:lvl>
    </w:lvlOverride>
  </w:num>
  <w:num w:numId="16">
    <w:abstractNumId w:val="9"/>
    <w:lvlOverride w:ilvl="1">
      <w:lvl w:ilvl="1">
        <w:numFmt w:val="lowerLetter"/>
        <w:lvlText w:val="%2."/>
        <w:lvlJc w:val="left"/>
      </w:lvl>
    </w:lvlOverride>
  </w:num>
  <w:num w:numId="17">
    <w:abstractNumId w:val="9"/>
    <w:lvlOverride w:ilvl="1">
      <w:lvl w:ilvl="1">
        <w:numFmt w:val="lowerLetter"/>
        <w:lvlText w:val="%2."/>
        <w:lvlJc w:val="left"/>
      </w:lvl>
    </w:lvlOverride>
  </w:num>
  <w:num w:numId="18">
    <w:abstractNumId w:val="9"/>
    <w:lvlOverride w:ilvl="1">
      <w:lvl w:ilvl="1">
        <w:numFmt w:val="lowerLetter"/>
        <w:lvlText w:val="%2."/>
        <w:lvlJc w:val="left"/>
      </w:lvl>
    </w:lvlOverride>
  </w:num>
  <w:num w:numId="19">
    <w:abstractNumId w:val="9"/>
    <w:lvlOverride w:ilvl="1">
      <w:lvl w:ilvl="1">
        <w:numFmt w:val="lowerLetter"/>
        <w:lvlText w:val="%2."/>
        <w:lvlJc w:val="left"/>
      </w:lvl>
    </w:lvlOverride>
  </w:num>
  <w:num w:numId="20">
    <w:abstractNumId w:val="2"/>
    <w:lvlOverride w:ilvl="0">
      <w:lvl w:ilvl="0">
        <w:numFmt w:val="lowerLetter"/>
        <w:lvlText w:val="%1."/>
        <w:lvlJc w:val="left"/>
      </w:lvl>
    </w:lvlOverride>
  </w:num>
  <w:num w:numId="21">
    <w:abstractNumId w:val="2"/>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3"/>
  </w:num>
  <w:num w:numId="24">
    <w:abstractNumId w:val="3"/>
    <w:lvlOverride w:ilvl="1">
      <w:lvl w:ilvl="1">
        <w:numFmt w:val="lowerLetter"/>
        <w:lvlText w:val="%2."/>
        <w:lvlJc w:val="left"/>
      </w:lvl>
    </w:lvlOverride>
  </w:num>
  <w:num w:numId="25">
    <w:abstractNumId w:val="11"/>
  </w:num>
  <w:num w:numId="26">
    <w:abstractNumId w:val="0"/>
  </w:num>
  <w:num w:numId="27">
    <w:abstractNumId w:val="8"/>
  </w:num>
  <w:num w:numId="28">
    <w:abstractNumId w:val="17"/>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7E"/>
    <w:rsid w:val="00001DD4"/>
    <w:rsid w:val="00007416"/>
    <w:rsid w:val="00017148"/>
    <w:rsid w:val="00017E8F"/>
    <w:rsid w:val="000208D6"/>
    <w:rsid w:val="000221CB"/>
    <w:rsid w:val="0002699A"/>
    <w:rsid w:val="000276D1"/>
    <w:rsid w:val="00034484"/>
    <w:rsid w:val="00045136"/>
    <w:rsid w:val="00061805"/>
    <w:rsid w:val="00063EF5"/>
    <w:rsid w:val="00067D35"/>
    <w:rsid w:val="0007206D"/>
    <w:rsid w:val="000731ED"/>
    <w:rsid w:val="000732D7"/>
    <w:rsid w:val="0007629B"/>
    <w:rsid w:val="00076A5A"/>
    <w:rsid w:val="000837CC"/>
    <w:rsid w:val="000869DE"/>
    <w:rsid w:val="000A6246"/>
    <w:rsid w:val="000B201E"/>
    <w:rsid w:val="000B2B6F"/>
    <w:rsid w:val="000C433F"/>
    <w:rsid w:val="000C684A"/>
    <w:rsid w:val="000C695D"/>
    <w:rsid w:val="000D52DD"/>
    <w:rsid w:val="000E14BF"/>
    <w:rsid w:val="000E2B0F"/>
    <w:rsid w:val="000E2C60"/>
    <w:rsid w:val="000E6B0A"/>
    <w:rsid w:val="000F4210"/>
    <w:rsid w:val="001027EA"/>
    <w:rsid w:val="001033C0"/>
    <w:rsid w:val="001138A0"/>
    <w:rsid w:val="001152CA"/>
    <w:rsid w:val="001154C7"/>
    <w:rsid w:val="001175D3"/>
    <w:rsid w:val="00117F48"/>
    <w:rsid w:val="00124E74"/>
    <w:rsid w:val="00125727"/>
    <w:rsid w:val="00130BA0"/>
    <w:rsid w:val="00133491"/>
    <w:rsid w:val="00136B3E"/>
    <w:rsid w:val="00154334"/>
    <w:rsid w:val="00155300"/>
    <w:rsid w:val="0016049B"/>
    <w:rsid w:val="00161372"/>
    <w:rsid w:val="00161F7E"/>
    <w:rsid w:val="00162F4A"/>
    <w:rsid w:val="00167602"/>
    <w:rsid w:val="00172A7E"/>
    <w:rsid w:val="0018111D"/>
    <w:rsid w:val="001871E5"/>
    <w:rsid w:val="00190D67"/>
    <w:rsid w:val="001912A8"/>
    <w:rsid w:val="0019401E"/>
    <w:rsid w:val="00194EC4"/>
    <w:rsid w:val="001A1501"/>
    <w:rsid w:val="001A1ED0"/>
    <w:rsid w:val="001A5706"/>
    <w:rsid w:val="001B4CA7"/>
    <w:rsid w:val="001C2342"/>
    <w:rsid w:val="001D4EFD"/>
    <w:rsid w:val="001E1D37"/>
    <w:rsid w:val="001E269A"/>
    <w:rsid w:val="001E3DCA"/>
    <w:rsid w:val="001F2E14"/>
    <w:rsid w:val="001F3052"/>
    <w:rsid w:val="001F37AC"/>
    <w:rsid w:val="002029CE"/>
    <w:rsid w:val="00204285"/>
    <w:rsid w:val="00231E22"/>
    <w:rsid w:val="00234143"/>
    <w:rsid w:val="00245927"/>
    <w:rsid w:val="002521D3"/>
    <w:rsid w:val="00252517"/>
    <w:rsid w:val="00263D78"/>
    <w:rsid w:val="00265A35"/>
    <w:rsid w:val="00270AD8"/>
    <w:rsid w:val="002712A9"/>
    <w:rsid w:val="00274794"/>
    <w:rsid w:val="00291F9F"/>
    <w:rsid w:val="00295327"/>
    <w:rsid w:val="00295BA6"/>
    <w:rsid w:val="00297216"/>
    <w:rsid w:val="00297C65"/>
    <w:rsid w:val="002A342E"/>
    <w:rsid w:val="002A6D4D"/>
    <w:rsid w:val="002B6D39"/>
    <w:rsid w:val="002C3EB0"/>
    <w:rsid w:val="002D4880"/>
    <w:rsid w:val="002E2C53"/>
    <w:rsid w:val="002E5069"/>
    <w:rsid w:val="002F411C"/>
    <w:rsid w:val="00300E89"/>
    <w:rsid w:val="00303473"/>
    <w:rsid w:val="0030609B"/>
    <w:rsid w:val="00306886"/>
    <w:rsid w:val="00312C04"/>
    <w:rsid w:val="003206E2"/>
    <w:rsid w:val="003339FA"/>
    <w:rsid w:val="003429F7"/>
    <w:rsid w:val="003453E4"/>
    <w:rsid w:val="00347516"/>
    <w:rsid w:val="00347A0C"/>
    <w:rsid w:val="00350122"/>
    <w:rsid w:val="00364419"/>
    <w:rsid w:val="00366DC0"/>
    <w:rsid w:val="0037176D"/>
    <w:rsid w:val="00371885"/>
    <w:rsid w:val="00374BFF"/>
    <w:rsid w:val="00385818"/>
    <w:rsid w:val="00391D88"/>
    <w:rsid w:val="0039735A"/>
    <w:rsid w:val="003B49ED"/>
    <w:rsid w:val="003C7734"/>
    <w:rsid w:val="003D6212"/>
    <w:rsid w:val="003E09E5"/>
    <w:rsid w:val="003E562D"/>
    <w:rsid w:val="003F338C"/>
    <w:rsid w:val="003F79A3"/>
    <w:rsid w:val="00403510"/>
    <w:rsid w:val="00404041"/>
    <w:rsid w:val="00412164"/>
    <w:rsid w:val="00414776"/>
    <w:rsid w:val="00420D31"/>
    <w:rsid w:val="00422A52"/>
    <w:rsid w:val="00432F75"/>
    <w:rsid w:val="00434B3E"/>
    <w:rsid w:val="00435B2C"/>
    <w:rsid w:val="00442993"/>
    <w:rsid w:val="00442AA3"/>
    <w:rsid w:val="004507E5"/>
    <w:rsid w:val="004518B2"/>
    <w:rsid w:val="004676FB"/>
    <w:rsid w:val="004700B1"/>
    <w:rsid w:val="00475F91"/>
    <w:rsid w:val="00476F97"/>
    <w:rsid w:val="004844D7"/>
    <w:rsid w:val="0048571D"/>
    <w:rsid w:val="00490717"/>
    <w:rsid w:val="0049269C"/>
    <w:rsid w:val="00496850"/>
    <w:rsid w:val="00496913"/>
    <w:rsid w:val="004A21C2"/>
    <w:rsid w:val="004B1453"/>
    <w:rsid w:val="004B4EAC"/>
    <w:rsid w:val="004B6E74"/>
    <w:rsid w:val="004C6E3F"/>
    <w:rsid w:val="004D22D2"/>
    <w:rsid w:val="004D6E35"/>
    <w:rsid w:val="004E30FB"/>
    <w:rsid w:val="004F2A02"/>
    <w:rsid w:val="004F2FB7"/>
    <w:rsid w:val="004F355D"/>
    <w:rsid w:val="004F6F83"/>
    <w:rsid w:val="005026DB"/>
    <w:rsid w:val="00504606"/>
    <w:rsid w:val="005061A2"/>
    <w:rsid w:val="005109EA"/>
    <w:rsid w:val="00513AE1"/>
    <w:rsid w:val="0052664C"/>
    <w:rsid w:val="00532613"/>
    <w:rsid w:val="00536514"/>
    <w:rsid w:val="00540D00"/>
    <w:rsid w:val="00541BD4"/>
    <w:rsid w:val="00544E63"/>
    <w:rsid w:val="00547956"/>
    <w:rsid w:val="00547979"/>
    <w:rsid w:val="005507F1"/>
    <w:rsid w:val="0055417F"/>
    <w:rsid w:val="00564B17"/>
    <w:rsid w:val="00565453"/>
    <w:rsid w:val="005933A5"/>
    <w:rsid w:val="005943C7"/>
    <w:rsid w:val="00596036"/>
    <w:rsid w:val="005A0004"/>
    <w:rsid w:val="005A4F45"/>
    <w:rsid w:val="005A4FFC"/>
    <w:rsid w:val="005A6276"/>
    <w:rsid w:val="005B1F85"/>
    <w:rsid w:val="005B5551"/>
    <w:rsid w:val="005B6DF7"/>
    <w:rsid w:val="005C2165"/>
    <w:rsid w:val="005C23E0"/>
    <w:rsid w:val="005D6E3A"/>
    <w:rsid w:val="005E23D4"/>
    <w:rsid w:val="005E3791"/>
    <w:rsid w:val="005E3C21"/>
    <w:rsid w:val="005E4A73"/>
    <w:rsid w:val="005E78EE"/>
    <w:rsid w:val="005F6A4E"/>
    <w:rsid w:val="006068B8"/>
    <w:rsid w:val="00616A38"/>
    <w:rsid w:val="00616ED7"/>
    <w:rsid w:val="006202E3"/>
    <w:rsid w:val="00620CB5"/>
    <w:rsid w:val="00621B94"/>
    <w:rsid w:val="00625C5A"/>
    <w:rsid w:val="006276E6"/>
    <w:rsid w:val="0062790F"/>
    <w:rsid w:val="00634AB3"/>
    <w:rsid w:val="00636DBA"/>
    <w:rsid w:val="00641801"/>
    <w:rsid w:val="00654AAC"/>
    <w:rsid w:val="0066740A"/>
    <w:rsid w:val="00667FB6"/>
    <w:rsid w:val="00690E71"/>
    <w:rsid w:val="00693518"/>
    <w:rsid w:val="00696EDC"/>
    <w:rsid w:val="006A030F"/>
    <w:rsid w:val="006A4501"/>
    <w:rsid w:val="006B51CD"/>
    <w:rsid w:val="006B5789"/>
    <w:rsid w:val="006B5EB9"/>
    <w:rsid w:val="006C13B9"/>
    <w:rsid w:val="006D4BDB"/>
    <w:rsid w:val="006D542C"/>
    <w:rsid w:val="006E6A85"/>
    <w:rsid w:val="006F414A"/>
    <w:rsid w:val="00710F63"/>
    <w:rsid w:val="00711BB4"/>
    <w:rsid w:val="00711EC8"/>
    <w:rsid w:val="00713FEC"/>
    <w:rsid w:val="007162C3"/>
    <w:rsid w:val="007268ED"/>
    <w:rsid w:val="0073013D"/>
    <w:rsid w:val="00742CD2"/>
    <w:rsid w:val="00746E5D"/>
    <w:rsid w:val="007527AE"/>
    <w:rsid w:val="00756E02"/>
    <w:rsid w:val="00760EF7"/>
    <w:rsid w:val="00765F31"/>
    <w:rsid w:val="00766D92"/>
    <w:rsid w:val="00767F88"/>
    <w:rsid w:val="00776871"/>
    <w:rsid w:val="007768CD"/>
    <w:rsid w:val="0077758F"/>
    <w:rsid w:val="0078086D"/>
    <w:rsid w:val="00783CF5"/>
    <w:rsid w:val="00791275"/>
    <w:rsid w:val="00794516"/>
    <w:rsid w:val="0079468F"/>
    <w:rsid w:val="007A37C3"/>
    <w:rsid w:val="007A57F6"/>
    <w:rsid w:val="007B022B"/>
    <w:rsid w:val="007B64A1"/>
    <w:rsid w:val="007B7A04"/>
    <w:rsid w:val="007C27D0"/>
    <w:rsid w:val="007C6350"/>
    <w:rsid w:val="007D710F"/>
    <w:rsid w:val="007D75A5"/>
    <w:rsid w:val="007F225F"/>
    <w:rsid w:val="007F700E"/>
    <w:rsid w:val="00802936"/>
    <w:rsid w:val="00805F91"/>
    <w:rsid w:val="00806A11"/>
    <w:rsid w:val="00806F4A"/>
    <w:rsid w:val="00822C97"/>
    <w:rsid w:val="008235E3"/>
    <w:rsid w:val="008245D1"/>
    <w:rsid w:val="0083158B"/>
    <w:rsid w:val="0083765D"/>
    <w:rsid w:val="00840ACE"/>
    <w:rsid w:val="00845701"/>
    <w:rsid w:val="0084722E"/>
    <w:rsid w:val="008539C8"/>
    <w:rsid w:val="00860615"/>
    <w:rsid w:val="00862321"/>
    <w:rsid w:val="00864185"/>
    <w:rsid w:val="00876FBC"/>
    <w:rsid w:val="008870CC"/>
    <w:rsid w:val="0089477A"/>
    <w:rsid w:val="00896D04"/>
    <w:rsid w:val="008A024C"/>
    <w:rsid w:val="008A3DC1"/>
    <w:rsid w:val="008A4EA3"/>
    <w:rsid w:val="008A67C5"/>
    <w:rsid w:val="008B05B5"/>
    <w:rsid w:val="008B1A42"/>
    <w:rsid w:val="008E1AC8"/>
    <w:rsid w:val="008E3446"/>
    <w:rsid w:val="008F3742"/>
    <w:rsid w:val="008F4141"/>
    <w:rsid w:val="008F6401"/>
    <w:rsid w:val="00903E36"/>
    <w:rsid w:val="00911547"/>
    <w:rsid w:val="00911E2E"/>
    <w:rsid w:val="00926D23"/>
    <w:rsid w:val="00935EF6"/>
    <w:rsid w:val="00936121"/>
    <w:rsid w:val="00937697"/>
    <w:rsid w:val="00937708"/>
    <w:rsid w:val="0094126E"/>
    <w:rsid w:val="009443D8"/>
    <w:rsid w:val="00951954"/>
    <w:rsid w:val="009564A9"/>
    <w:rsid w:val="00956875"/>
    <w:rsid w:val="00957A75"/>
    <w:rsid w:val="00957C74"/>
    <w:rsid w:val="00957F3E"/>
    <w:rsid w:val="0096567E"/>
    <w:rsid w:val="00970C25"/>
    <w:rsid w:val="0098001F"/>
    <w:rsid w:val="009844BD"/>
    <w:rsid w:val="009852C6"/>
    <w:rsid w:val="00985349"/>
    <w:rsid w:val="009906DE"/>
    <w:rsid w:val="009954AC"/>
    <w:rsid w:val="00996DF5"/>
    <w:rsid w:val="009A24CD"/>
    <w:rsid w:val="009A3CB8"/>
    <w:rsid w:val="009A54A5"/>
    <w:rsid w:val="009B23D9"/>
    <w:rsid w:val="009B438D"/>
    <w:rsid w:val="009C2A6C"/>
    <w:rsid w:val="009D1BFF"/>
    <w:rsid w:val="009E249F"/>
    <w:rsid w:val="009E33FB"/>
    <w:rsid w:val="009E6C30"/>
    <w:rsid w:val="009F194B"/>
    <w:rsid w:val="009F3497"/>
    <w:rsid w:val="009F4E5B"/>
    <w:rsid w:val="00A00C9B"/>
    <w:rsid w:val="00A01AE9"/>
    <w:rsid w:val="00A05774"/>
    <w:rsid w:val="00A06818"/>
    <w:rsid w:val="00A074DD"/>
    <w:rsid w:val="00A07A64"/>
    <w:rsid w:val="00A2026B"/>
    <w:rsid w:val="00A2285F"/>
    <w:rsid w:val="00A23A79"/>
    <w:rsid w:val="00A307B3"/>
    <w:rsid w:val="00A31C39"/>
    <w:rsid w:val="00A32B12"/>
    <w:rsid w:val="00A36FF6"/>
    <w:rsid w:val="00A6499D"/>
    <w:rsid w:val="00A65FCC"/>
    <w:rsid w:val="00A72849"/>
    <w:rsid w:val="00A97187"/>
    <w:rsid w:val="00A97847"/>
    <w:rsid w:val="00AA00DD"/>
    <w:rsid w:val="00AA047E"/>
    <w:rsid w:val="00AA3405"/>
    <w:rsid w:val="00AA3EE2"/>
    <w:rsid w:val="00AA558C"/>
    <w:rsid w:val="00AA5E8A"/>
    <w:rsid w:val="00AB092E"/>
    <w:rsid w:val="00AC1CC6"/>
    <w:rsid w:val="00AC7439"/>
    <w:rsid w:val="00AE4F2D"/>
    <w:rsid w:val="00AE532D"/>
    <w:rsid w:val="00AE78EA"/>
    <w:rsid w:val="00B004AA"/>
    <w:rsid w:val="00B00E32"/>
    <w:rsid w:val="00B00FF0"/>
    <w:rsid w:val="00B06FD5"/>
    <w:rsid w:val="00B108BC"/>
    <w:rsid w:val="00B11B95"/>
    <w:rsid w:val="00B131E6"/>
    <w:rsid w:val="00B240B9"/>
    <w:rsid w:val="00B31B9A"/>
    <w:rsid w:val="00B33727"/>
    <w:rsid w:val="00B35DC9"/>
    <w:rsid w:val="00B36E99"/>
    <w:rsid w:val="00B47A34"/>
    <w:rsid w:val="00B50389"/>
    <w:rsid w:val="00B51C30"/>
    <w:rsid w:val="00B54B08"/>
    <w:rsid w:val="00B600FB"/>
    <w:rsid w:val="00B609C6"/>
    <w:rsid w:val="00B644E9"/>
    <w:rsid w:val="00B65977"/>
    <w:rsid w:val="00B7433F"/>
    <w:rsid w:val="00B81958"/>
    <w:rsid w:val="00B83378"/>
    <w:rsid w:val="00B9774C"/>
    <w:rsid w:val="00BA2A18"/>
    <w:rsid w:val="00BA54AE"/>
    <w:rsid w:val="00BC310D"/>
    <w:rsid w:val="00BC6E3D"/>
    <w:rsid w:val="00BD171B"/>
    <w:rsid w:val="00BD3A74"/>
    <w:rsid w:val="00BD6F3E"/>
    <w:rsid w:val="00BE22E5"/>
    <w:rsid w:val="00BE4740"/>
    <w:rsid w:val="00BF2D36"/>
    <w:rsid w:val="00C06EB8"/>
    <w:rsid w:val="00C1486C"/>
    <w:rsid w:val="00C16ED6"/>
    <w:rsid w:val="00C2470D"/>
    <w:rsid w:val="00C34865"/>
    <w:rsid w:val="00C36752"/>
    <w:rsid w:val="00C54AA2"/>
    <w:rsid w:val="00C55FB9"/>
    <w:rsid w:val="00C75C15"/>
    <w:rsid w:val="00C82A47"/>
    <w:rsid w:val="00C9267E"/>
    <w:rsid w:val="00C93D1E"/>
    <w:rsid w:val="00CA5276"/>
    <w:rsid w:val="00CA69BA"/>
    <w:rsid w:val="00CA7506"/>
    <w:rsid w:val="00CB308B"/>
    <w:rsid w:val="00CB7A66"/>
    <w:rsid w:val="00CD1204"/>
    <w:rsid w:val="00CD51D7"/>
    <w:rsid w:val="00CD653E"/>
    <w:rsid w:val="00CD7F29"/>
    <w:rsid w:val="00CE7111"/>
    <w:rsid w:val="00CF3133"/>
    <w:rsid w:val="00CF5211"/>
    <w:rsid w:val="00CF59CA"/>
    <w:rsid w:val="00D03115"/>
    <w:rsid w:val="00D16D03"/>
    <w:rsid w:val="00D207A9"/>
    <w:rsid w:val="00D23253"/>
    <w:rsid w:val="00D23D72"/>
    <w:rsid w:val="00D250DA"/>
    <w:rsid w:val="00D25D7C"/>
    <w:rsid w:val="00D40CB8"/>
    <w:rsid w:val="00D46673"/>
    <w:rsid w:val="00D52F4A"/>
    <w:rsid w:val="00D6037F"/>
    <w:rsid w:val="00D755A1"/>
    <w:rsid w:val="00D81F28"/>
    <w:rsid w:val="00D87564"/>
    <w:rsid w:val="00D87B31"/>
    <w:rsid w:val="00D93BA9"/>
    <w:rsid w:val="00D95305"/>
    <w:rsid w:val="00DA12C9"/>
    <w:rsid w:val="00DA16FB"/>
    <w:rsid w:val="00DA38FB"/>
    <w:rsid w:val="00DA477D"/>
    <w:rsid w:val="00DA4BC0"/>
    <w:rsid w:val="00DB32A1"/>
    <w:rsid w:val="00DC746D"/>
    <w:rsid w:val="00DC778F"/>
    <w:rsid w:val="00DD46D4"/>
    <w:rsid w:val="00DD6A64"/>
    <w:rsid w:val="00DE172C"/>
    <w:rsid w:val="00DE69E8"/>
    <w:rsid w:val="00DE6AB7"/>
    <w:rsid w:val="00DF01F7"/>
    <w:rsid w:val="00E13FFE"/>
    <w:rsid w:val="00E147D7"/>
    <w:rsid w:val="00E1575E"/>
    <w:rsid w:val="00E34E03"/>
    <w:rsid w:val="00E35810"/>
    <w:rsid w:val="00E50750"/>
    <w:rsid w:val="00E52A77"/>
    <w:rsid w:val="00E54D51"/>
    <w:rsid w:val="00E567AC"/>
    <w:rsid w:val="00E606A9"/>
    <w:rsid w:val="00E642CC"/>
    <w:rsid w:val="00E662FE"/>
    <w:rsid w:val="00E75698"/>
    <w:rsid w:val="00E80F61"/>
    <w:rsid w:val="00E8238B"/>
    <w:rsid w:val="00E862CC"/>
    <w:rsid w:val="00E95C7A"/>
    <w:rsid w:val="00E965AC"/>
    <w:rsid w:val="00EA1760"/>
    <w:rsid w:val="00EC122F"/>
    <w:rsid w:val="00EC2EAF"/>
    <w:rsid w:val="00EC47C5"/>
    <w:rsid w:val="00ED06FB"/>
    <w:rsid w:val="00ED750D"/>
    <w:rsid w:val="00EE18B8"/>
    <w:rsid w:val="00EE3069"/>
    <w:rsid w:val="00EE6420"/>
    <w:rsid w:val="00EF2D57"/>
    <w:rsid w:val="00EF53B1"/>
    <w:rsid w:val="00EF737E"/>
    <w:rsid w:val="00F0240D"/>
    <w:rsid w:val="00F14D67"/>
    <w:rsid w:val="00F17F73"/>
    <w:rsid w:val="00F20810"/>
    <w:rsid w:val="00F24F09"/>
    <w:rsid w:val="00F326BE"/>
    <w:rsid w:val="00F32A15"/>
    <w:rsid w:val="00F35AB4"/>
    <w:rsid w:val="00F35AD7"/>
    <w:rsid w:val="00F36FFD"/>
    <w:rsid w:val="00F37ED8"/>
    <w:rsid w:val="00F41F80"/>
    <w:rsid w:val="00F526A3"/>
    <w:rsid w:val="00F5584A"/>
    <w:rsid w:val="00F63A92"/>
    <w:rsid w:val="00F6583C"/>
    <w:rsid w:val="00F674C2"/>
    <w:rsid w:val="00F723AA"/>
    <w:rsid w:val="00F7517C"/>
    <w:rsid w:val="00F816FC"/>
    <w:rsid w:val="00F845BE"/>
    <w:rsid w:val="00F8620C"/>
    <w:rsid w:val="00F8744A"/>
    <w:rsid w:val="00F91519"/>
    <w:rsid w:val="00F92E04"/>
    <w:rsid w:val="00F95106"/>
    <w:rsid w:val="00F96B40"/>
    <w:rsid w:val="00FA3685"/>
    <w:rsid w:val="00FA5A02"/>
    <w:rsid w:val="00FB1787"/>
    <w:rsid w:val="00FB2628"/>
    <w:rsid w:val="00FB2E4C"/>
    <w:rsid w:val="00FB524B"/>
    <w:rsid w:val="00FB5A20"/>
    <w:rsid w:val="00FC00C5"/>
    <w:rsid w:val="00FD045B"/>
    <w:rsid w:val="00FD0EFC"/>
    <w:rsid w:val="00FD1B41"/>
    <w:rsid w:val="00FE136A"/>
    <w:rsid w:val="00FE1CBB"/>
    <w:rsid w:val="00FE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C8E3"/>
  <w15:chartTrackingRefBased/>
  <w15:docId w15:val="{4505A9EC-CA18-4188-82B6-6FA02B2E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4A5"/>
    <w:pPr>
      <w:spacing w:before="0" w:after="0"/>
      <w:ind w:firstLine="0"/>
      <w:jc w:val="left"/>
    </w:pPr>
    <w:rPr>
      <w:rFonts w:eastAsia="Times New Roman" w:cs="Times New Roman"/>
      <w:szCs w:val="24"/>
    </w:rPr>
  </w:style>
  <w:style w:type="paragraph" w:styleId="Heading1">
    <w:name w:val="heading 1"/>
    <w:basedOn w:val="Normal"/>
    <w:next w:val="Normal"/>
    <w:link w:val="Heading1Char"/>
    <w:qFormat/>
    <w:rsid w:val="009A54A5"/>
    <w:pPr>
      <w:keepNext/>
      <w:widowControl w:val="0"/>
      <w:snapToGrid w:val="0"/>
      <w:outlineLvl w:val="0"/>
    </w:pPr>
    <w:rPr>
      <w:rFonts w:ascii=".VnTime" w:hAnsi=".VnTime" w:cs="Arial"/>
    </w:rPr>
  </w:style>
  <w:style w:type="paragraph" w:styleId="Heading2">
    <w:name w:val="heading 2"/>
    <w:basedOn w:val="Normal"/>
    <w:next w:val="Normal"/>
    <w:link w:val="Heading2Char"/>
    <w:uiPriority w:val="9"/>
    <w:semiHidden/>
    <w:unhideWhenUsed/>
    <w:qFormat/>
    <w:rsid w:val="009A54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54A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4A5"/>
    <w:rPr>
      <w:rFonts w:ascii=".VnTime" w:eastAsia="Times New Roman" w:hAnsi=".VnTime" w:cs="Arial"/>
      <w:szCs w:val="24"/>
    </w:rPr>
  </w:style>
  <w:style w:type="character" w:customStyle="1" w:styleId="Heading2Char">
    <w:name w:val="Heading 2 Char"/>
    <w:basedOn w:val="DefaultParagraphFont"/>
    <w:link w:val="Heading2"/>
    <w:uiPriority w:val="9"/>
    <w:semiHidden/>
    <w:rsid w:val="009A54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54A5"/>
    <w:rPr>
      <w:rFonts w:asciiTheme="majorHAnsi" w:eastAsiaTheme="majorEastAsia" w:hAnsiTheme="majorHAnsi" w:cstheme="majorBidi"/>
      <w:color w:val="1F3763" w:themeColor="accent1" w:themeShade="7F"/>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nhideWhenUsed/>
    <w:qFormat/>
    <w:rsid w:val="009A54A5"/>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9A54A5"/>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9A54A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9A54A5"/>
    <w:pPr>
      <w:spacing w:after="160" w:line="240" w:lineRule="exact"/>
    </w:pPr>
    <w:rPr>
      <w:rFonts w:eastAsiaTheme="minorHAnsi" w:cstheme="minorBidi"/>
      <w:szCs w:val="22"/>
      <w:vertAlign w:val="superscript"/>
    </w:rPr>
  </w:style>
  <w:style w:type="paragraph" w:styleId="Footer">
    <w:name w:val="footer"/>
    <w:basedOn w:val="Normal"/>
    <w:link w:val="FooterChar"/>
    <w:uiPriority w:val="99"/>
    <w:unhideWhenUsed/>
    <w:rsid w:val="009A54A5"/>
    <w:pPr>
      <w:tabs>
        <w:tab w:val="center" w:pos="4680"/>
        <w:tab w:val="right" w:pos="9360"/>
      </w:tabs>
    </w:pPr>
  </w:style>
  <w:style w:type="character" w:customStyle="1" w:styleId="FooterChar">
    <w:name w:val="Footer Char"/>
    <w:basedOn w:val="DefaultParagraphFont"/>
    <w:link w:val="Footer"/>
    <w:uiPriority w:val="99"/>
    <w:rsid w:val="009A54A5"/>
    <w:rPr>
      <w:rFonts w:eastAsia="Times New Roman" w:cs="Times New Roman"/>
      <w:szCs w:val="24"/>
    </w:rPr>
  </w:style>
  <w:style w:type="paragraph" w:styleId="EndnoteText">
    <w:name w:val="endnote text"/>
    <w:basedOn w:val="Normal"/>
    <w:link w:val="EndnoteTextChar"/>
    <w:uiPriority w:val="99"/>
    <w:semiHidden/>
    <w:unhideWhenUsed/>
    <w:rsid w:val="009A54A5"/>
    <w:rPr>
      <w:sz w:val="20"/>
      <w:szCs w:val="20"/>
    </w:rPr>
  </w:style>
  <w:style w:type="character" w:customStyle="1" w:styleId="EndnoteTextChar">
    <w:name w:val="Endnote Text Char"/>
    <w:basedOn w:val="DefaultParagraphFont"/>
    <w:link w:val="EndnoteText"/>
    <w:uiPriority w:val="99"/>
    <w:semiHidden/>
    <w:rsid w:val="009A54A5"/>
    <w:rPr>
      <w:rFonts w:eastAsia="Times New Roman" w:cs="Times New Roman"/>
      <w:sz w:val="20"/>
      <w:szCs w:val="20"/>
    </w:rPr>
  </w:style>
  <w:style w:type="character" w:styleId="EndnoteReference">
    <w:name w:val="endnote reference"/>
    <w:basedOn w:val="DefaultParagraphFont"/>
    <w:uiPriority w:val="99"/>
    <w:semiHidden/>
    <w:unhideWhenUsed/>
    <w:rsid w:val="009A54A5"/>
    <w:rPr>
      <w:vertAlign w:val="superscript"/>
    </w:rPr>
  </w:style>
  <w:style w:type="paragraph" w:styleId="Header">
    <w:name w:val="header"/>
    <w:basedOn w:val="Normal"/>
    <w:link w:val="HeaderChar"/>
    <w:uiPriority w:val="99"/>
    <w:unhideWhenUsed/>
    <w:rsid w:val="009A54A5"/>
    <w:pPr>
      <w:tabs>
        <w:tab w:val="center" w:pos="4513"/>
        <w:tab w:val="right" w:pos="9026"/>
      </w:tabs>
    </w:pPr>
  </w:style>
  <w:style w:type="character" w:customStyle="1" w:styleId="HeaderChar">
    <w:name w:val="Header Char"/>
    <w:basedOn w:val="DefaultParagraphFont"/>
    <w:link w:val="Header"/>
    <w:uiPriority w:val="99"/>
    <w:rsid w:val="009A54A5"/>
    <w:rPr>
      <w:rFonts w:eastAsia="Times New Roman" w:cs="Times New Roman"/>
      <w:szCs w:val="24"/>
    </w:rPr>
  </w:style>
  <w:style w:type="paragraph" w:styleId="ListParagraph">
    <w:name w:val="List Paragraph"/>
    <w:aliases w:val="1.1. Heading 2,List Paragraph 1"/>
    <w:basedOn w:val="Normal"/>
    <w:link w:val="ListParagraphChar"/>
    <w:uiPriority w:val="34"/>
    <w:qFormat/>
    <w:rsid w:val="009A54A5"/>
    <w:pPr>
      <w:ind w:left="720"/>
      <w:contextualSpacing/>
    </w:pPr>
  </w:style>
  <w:style w:type="paragraph" w:styleId="NormalWeb">
    <w:name w:val="Normal (Web)"/>
    <w:basedOn w:val="Normal"/>
    <w:link w:val="NormalWebChar"/>
    <w:uiPriority w:val="99"/>
    <w:unhideWhenUsed/>
    <w:qFormat/>
    <w:rsid w:val="009A54A5"/>
    <w:pPr>
      <w:spacing w:before="100" w:beforeAutospacing="1" w:after="100" w:afterAutospacing="1"/>
    </w:pPr>
    <w:rPr>
      <w:sz w:val="24"/>
    </w:rPr>
  </w:style>
  <w:style w:type="character" w:customStyle="1" w:styleId="ListParagraphChar">
    <w:name w:val="List Paragraph Char"/>
    <w:aliases w:val="1.1. Heading 2 Char,List Paragraph 1 Char"/>
    <w:link w:val="ListParagraph"/>
    <w:uiPriority w:val="34"/>
    <w:locked/>
    <w:rsid w:val="009A54A5"/>
    <w:rPr>
      <w:rFonts w:eastAsia="Times New Roman" w:cs="Times New Roman"/>
      <w:szCs w:val="24"/>
    </w:rPr>
  </w:style>
  <w:style w:type="paragraph" w:styleId="BalloonText">
    <w:name w:val="Balloon Text"/>
    <w:basedOn w:val="Normal"/>
    <w:link w:val="BalloonTextChar"/>
    <w:uiPriority w:val="99"/>
    <w:semiHidden/>
    <w:unhideWhenUsed/>
    <w:rsid w:val="009A54A5"/>
    <w:rPr>
      <w:rFonts w:ascii="Tahoma" w:hAnsi="Tahoma"/>
      <w:sz w:val="16"/>
      <w:szCs w:val="16"/>
    </w:rPr>
  </w:style>
  <w:style w:type="character" w:customStyle="1" w:styleId="BalloonTextChar">
    <w:name w:val="Balloon Text Char"/>
    <w:basedOn w:val="DefaultParagraphFont"/>
    <w:link w:val="BalloonText"/>
    <w:uiPriority w:val="99"/>
    <w:semiHidden/>
    <w:rsid w:val="009A54A5"/>
    <w:rPr>
      <w:rFonts w:ascii="Tahoma" w:eastAsia="Times New Roman" w:hAnsi="Tahoma" w:cs="Times New Roman"/>
      <w:sz w:val="16"/>
      <w:szCs w:val="16"/>
    </w:rPr>
  </w:style>
  <w:style w:type="character" w:customStyle="1" w:styleId="markedcontent">
    <w:name w:val="markedcontent"/>
    <w:basedOn w:val="DefaultParagraphFont"/>
    <w:rsid w:val="009A54A5"/>
  </w:style>
  <w:style w:type="paragraph" w:customStyle="1" w:styleId="Binhthng">
    <w:name w:val="Bình thường"/>
    <w:rsid w:val="009A54A5"/>
    <w:pPr>
      <w:suppressAutoHyphens/>
      <w:autoSpaceDN w:val="0"/>
      <w:spacing w:before="0" w:after="0"/>
      <w:ind w:firstLine="0"/>
      <w:jc w:val="left"/>
      <w:textAlignment w:val="baseline"/>
    </w:pPr>
    <w:rPr>
      <w:rFonts w:eastAsia="MS Mincho" w:cs="Times New Roman"/>
      <w:sz w:val="24"/>
      <w:szCs w:val="24"/>
      <w:lang w:eastAsia="ja-JP"/>
    </w:rPr>
  </w:style>
  <w:style w:type="character" w:customStyle="1" w:styleId="Phngmcinhcuaoanvn">
    <w:name w:val="Phông mặc định của đoạn văn"/>
    <w:rsid w:val="009A54A5"/>
  </w:style>
  <w:style w:type="paragraph" w:customStyle="1" w:styleId="Superscript6Point11pt">
    <w:name w:val="Superscript 6 Point + 11 pt"/>
    <w:aliases w:val="Fußnotenzeichen DISS,Footnote Ref in FtNote,BVI fnr,E FNZ,-E Fußnotenzeichen,Footnote#"/>
    <w:basedOn w:val="Normal"/>
    <w:uiPriority w:val="99"/>
    <w:rsid w:val="009A54A5"/>
    <w:pPr>
      <w:spacing w:before="100" w:line="240" w:lineRule="exact"/>
    </w:pPr>
    <w:rPr>
      <w:rFonts w:ascii="Calibri" w:eastAsia="Calibri" w:hAnsi="Calibri"/>
      <w:sz w:val="22"/>
      <w:szCs w:val="22"/>
      <w:vertAlign w:val="superscript"/>
      <w:lang w:val="en-GB"/>
    </w:rPr>
  </w:style>
  <w:style w:type="character" w:customStyle="1" w:styleId="normal-h">
    <w:name w:val="normal-h"/>
    <w:rsid w:val="009A54A5"/>
  </w:style>
  <w:style w:type="character" w:styleId="Hyperlink">
    <w:name w:val="Hyperlink"/>
    <w:basedOn w:val="DefaultParagraphFont"/>
    <w:uiPriority w:val="99"/>
    <w:semiHidden/>
    <w:unhideWhenUsed/>
    <w:rsid w:val="009A54A5"/>
    <w:rPr>
      <w:color w:val="0000FF"/>
      <w:u w:val="single"/>
    </w:rPr>
  </w:style>
  <w:style w:type="paragraph" w:customStyle="1" w:styleId="BVIfnrCarCar">
    <w:name w:val="BVI fnr Car Car"/>
    <w:aliases w:val="BVI fnr Car,BVI fnr Car Car Car Car Char"/>
    <w:basedOn w:val="Normal"/>
    <w:uiPriority w:val="99"/>
    <w:rsid w:val="009A54A5"/>
    <w:pPr>
      <w:spacing w:after="160" w:line="240" w:lineRule="exact"/>
    </w:pPr>
    <w:rPr>
      <w:sz w:val="20"/>
      <w:szCs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9A54A5"/>
    <w:pPr>
      <w:spacing w:before="120" w:after="160" w:line="240" w:lineRule="exact"/>
      <w:jc w:val="both"/>
    </w:pPr>
    <w:rPr>
      <w:rFonts w:eastAsia="Calibri"/>
      <w:sz w:val="20"/>
      <w:szCs w:val="20"/>
      <w:vertAlign w:val="superscript"/>
    </w:rPr>
  </w:style>
  <w:style w:type="character" w:customStyle="1" w:styleId="NormalWebChar">
    <w:name w:val="Normal (Web) Char"/>
    <w:link w:val="NormalWeb"/>
    <w:uiPriority w:val="99"/>
    <w:rsid w:val="009A54A5"/>
    <w:rPr>
      <w:rFonts w:eastAsia="Times New Roman" w:cs="Times New Roman"/>
      <w:sz w:val="24"/>
      <w:szCs w:val="24"/>
    </w:rPr>
  </w:style>
  <w:style w:type="paragraph" w:styleId="Revision">
    <w:name w:val="Revision"/>
    <w:hidden/>
    <w:uiPriority w:val="99"/>
    <w:semiHidden/>
    <w:rsid w:val="009A54A5"/>
    <w:pPr>
      <w:spacing w:before="0" w:after="0"/>
      <w:ind w:firstLine="0"/>
      <w:jc w:val="left"/>
    </w:pPr>
    <w:rPr>
      <w:rFonts w:eastAsia="Times New Roman" w:cs="Times New Roman"/>
      <w:szCs w:val="24"/>
    </w:rPr>
  </w:style>
  <w:style w:type="paragraph" w:customStyle="1" w:styleId="Bold">
    <w:name w:val="Bold"/>
    <w:basedOn w:val="Normal"/>
    <w:link w:val="BoldChar"/>
    <w:qFormat/>
    <w:rsid w:val="00B51C30"/>
    <w:pPr>
      <w:widowControl w:val="0"/>
      <w:spacing w:before="120" w:after="120"/>
      <w:ind w:firstLine="709"/>
      <w:jc w:val="both"/>
    </w:pPr>
    <w:rPr>
      <w:b/>
      <w:bCs/>
      <w:iCs/>
      <w:szCs w:val="28"/>
      <w:shd w:val="clear" w:color="auto" w:fill="FFFFFF"/>
    </w:rPr>
  </w:style>
  <w:style w:type="character" w:customStyle="1" w:styleId="BoldChar">
    <w:name w:val="Bold Char"/>
    <w:basedOn w:val="DefaultParagraphFont"/>
    <w:link w:val="Bold"/>
    <w:rsid w:val="00B51C30"/>
    <w:rPr>
      <w:rFonts w:eastAsia="Times New Roman" w:cs="Times New Roman"/>
      <w:b/>
      <w:bCs/>
      <w:iCs/>
      <w:szCs w:val="28"/>
    </w:rPr>
  </w:style>
  <w:style w:type="paragraph" w:styleId="BodyText">
    <w:name w:val="Body Text"/>
    <w:basedOn w:val="Normal"/>
    <w:link w:val="BodyTextChar"/>
    <w:uiPriority w:val="1"/>
    <w:qFormat/>
    <w:rsid w:val="00017E8F"/>
    <w:pPr>
      <w:widowControl w:val="0"/>
      <w:autoSpaceDE w:val="0"/>
      <w:autoSpaceDN w:val="0"/>
      <w:spacing w:before="117"/>
      <w:ind w:left="422" w:firstLine="719"/>
    </w:pPr>
    <w:rPr>
      <w:szCs w:val="28"/>
      <w:lang w:val="vi"/>
    </w:rPr>
  </w:style>
  <w:style w:type="character" w:customStyle="1" w:styleId="BodyTextChar">
    <w:name w:val="Body Text Char"/>
    <w:basedOn w:val="DefaultParagraphFont"/>
    <w:link w:val="BodyText"/>
    <w:uiPriority w:val="1"/>
    <w:rsid w:val="00017E8F"/>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0058">
      <w:bodyDiv w:val="1"/>
      <w:marLeft w:val="0"/>
      <w:marRight w:val="0"/>
      <w:marTop w:val="0"/>
      <w:marBottom w:val="0"/>
      <w:divBdr>
        <w:top w:val="none" w:sz="0" w:space="0" w:color="auto"/>
        <w:left w:val="none" w:sz="0" w:space="0" w:color="auto"/>
        <w:bottom w:val="none" w:sz="0" w:space="0" w:color="auto"/>
        <w:right w:val="none" w:sz="0" w:space="0" w:color="auto"/>
      </w:divBdr>
    </w:div>
    <w:div w:id="540478332">
      <w:bodyDiv w:val="1"/>
      <w:marLeft w:val="0"/>
      <w:marRight w:val="0"/>
      <w:marTop w:val="0"/>
      <w:marBottom w:val="0"/>
      <w:divBdr>
        <w:top w:val="none" w:sz="0" w:space="0" w:color="auto"/>
        <w:left w:val="none" w:sz="0" w:space="0" w:color="auto"/>
        <w:bottom w:val="none" w:sz="0" w:space="0" w:color="auto"/>
        <w:right w:val="none" w:sz="0" w:space="0" w:color="auto"/>
      </w:divBdr>
    </w:div>
    <w:div w:id="14336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6FE7F-1BFE-408B-AB7D-8B3BD127AA7E}">
  <ds:schemaRefs>
    <ds:schemaRef ds:uri="http://schemas.openxmlformats.org/officeDocument/2006/bibliography"/>
  </ds:schemaRefs>
</ds:datastoreItem>
</file>

<file path=customXml/itemProps2.xml><?xml version="1.0" encoding="utf-8"?>
<ds:datastoreItem xmlns:ds="http://schemas.openxmlformats.org/officeDocument/2006/customXml" ds:itemID="{EDB35DDA-F894-4130-870D-DE2969AD59BA}"/>
</file>

<file path=customXml/itemProps3.xml><?xml version="1.0" encoding="utf-8"?>
<ds:datastoreItem xmlns:ds="http://schemas.openxmlformats.org/officeDocument/2006/customXml" ds:itemID="{64DE4213-DFDB-4B8C-974F-EB64779D6FBF}"/>
</file>

<file path=customXml/itemProps4.xml><?xml version="1.0" encoding="utf-8"?>
<ds:datastoreItem xmlns:ds="http://schemas.openxmlformats.org/officeDocument/2006/customXml" ds:itemID="{71AAF2B3-5769-49B8-826B-801BB085B608}"/>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 Cellular</dc:creator>
  <cp:keywords/>
  <dc:description/>
  <cp:lastModifiedBy>admin</cp:lastModifiedBy>
  <cp:revision>4</cp:revision>
  <dcterms:created xsi:type="dcterms:W3CDTF">2025-04-13T01:03:00Z</dcterms:created>
  <dcterms:modified xsi:type="dcterms:W3CDTF">2025-04-13T01:48:00Z</dcterms:modified>
</cp:coreProperties>
</file>